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66006" w14:textId="425A6851" w:rsidR="00B204B7" w:rsidRDefault="00B204B7" w:rsidP="007A45C0"/>
    <w:p w14:paraId="2160CBB6" w14:textId="50881DE2" w:rsidR="008F5A4F" w:rsidRDefault="008F5A4F" w:rsidP="007A45C0"/>
    <w:p w14:paraId="10EF4717" w14:textId="77777777" w:rsidR="008F5A4F" w:rsidRPr="0086041C" w:rsidRDefault="008F5A4F" w:rsidP="007A45C0"/>
    <w:p w14:paraId="14FE711E" w14:textId="77777777" w:rsidR="00D03DDE" w:rsidRPr="00D03DDE" w:rsidRDefault="00F160E3" w:rsidP="00D03DDE">
      <w:pPr>
        <w:pStyle w:val="Rubrik1"/>
        <w:spacing w:line="276" w:lineRule="auto"/>
        <w:rPr>
          <w:sz w:val="28"/>
        </w:rPr>
      </w:pPr>
      <w:bookmarkStart w:id="0" w:name="_GoBack"/>
      <w:r>
        <w:rPr>
          <w:sz w:val="28"/>
        </w:rPr>
        <w:t>Svar på</w:t>
      </w:r>
      <w:r w:rsidR="00A658E9">
        <w:rPr>
          <w:sz w:val="28"/>
        </w:rPr>
        <w:t xml:space="preserve"> </w:t>
      </w:r>
      <w:r w:rsidR="0097603B">
        <w:rPr>
          <w:sz w:val="28"/>
        </w:rPr>
        <w:t>remiss</w:t>
      </w:r>
      <w:r w:rsidR="000406EF">
        <w:rPr>
          <w:sz w:val="28"/>
        </w:rPr>
        <w:t xml:space="preserve"> om förslag till nationell plan för transportinfrastrukturen 2022-2033</w:t>
      </w:r>
      <w:bookmarkStart w:id="1" w:name="xxDocument"/>
      <w:bookmarkEnd w:id="1"/>
    </w:p>
    <w:bookmarkEnd w:id="0"/>
    <w:p w14:paraId="51B33C7E" w14:textId="77777777" w:rsidR="00D430A4" w:rsidRDefault="00D03DDE" w:rsidP="000406EF">
      <w:pPr>
        <w:spacing w:line="276" w:lineRule="auto"/>
        <w:rPr>
          <w:rFonts w:asciiTheme="minorHAnsi" w:hAnsiTheme="minorHAnsi" w:cstheme="minorHAnsi"/>
          <w:color w:val="212121"/>
          <w:szCs w:val="24"/>
          <w:lang w:eastAsia="sv-SE"/>
        </w:rPr>
      </w:pPr>
      <w:r>
        <w:rPr>
          <w:rFonts w:asciiTheme="minorHAnsi" w:hAnsiTheme="minorHAnsi" w:cstheme="minorHAnsi"/>
          <w:color w:val="212121"/>
          <w:szCs w:val="24"/>
          <w:lang w:eastAsia="sv-SE"/>
        </w:rPr>
        <w:t xml:space="preserve">Region Örebro län är beläget i hjärtat av Sverige med ansvar för hälso- och sjukvård för våra 300 000 medborgare. Region Örebro län ansvarar även för kollektivtrafik, infrastrukturplanering, logistik och regional tillväxt. </w:t>
      </w:r>
      <w:r w:rsidR="00D430A4">
        <w:rPr>
          <w:rFonts w:asciiTheme="minorHAnsi" w:hAnsiTheme="minorHAnsi" w:cstheme="minorHAnsi"/>
          <w:color w:val="212121"/>
          <w:szCs w:val="24"/>
          <w:lang w:eastAsia="sv-SE"/>
        </w:rPr>
        <w:t>I länet finns ett aktivt arbete för att ställa om till ett hållbart transportsystem vilket bland annat kan exemplifieras av vårt regionala elektrifieringslöfte där genomförandet av elvägspilot Hallsberg-Örebro är en viktig del.</w:t>
      </w:r>
    </w:p>
    <w:p w14:paraId="458B00A6" w14:textId="77777777" w:rsidR="00D430A4" w:rsidRDefault="00D430A4" w:rsidP="000406EF">
      <w:pPr>
        <w:spacing w:line="276" w:lineRule="auto"/>
        <w:rPr>
          <w:rFonts w:asciiTheme="minorHAnsi" w:hAnsiTheme="minorHAnsi" w:cstheme="minorHAnsi"/>
          <w:color w:val="212121"/>
          <w:szCs w:val="24"/>
          <w:lang w:eastAsia="sv-SE"/>
        </w:rPr>
      </w:pPr>
    </w:p>
    <w:p w14:paraId="00464273" w14:textId="7F0D8A99" w:rsidR="00D03DDE" w:rsidRDefault="00D03DDE" w:rsidP="000406EF">
      <w:pPr>
        <w:spacing w:line="276" w:lineRule="auto"/>
        <w:rPr>
          <w:rFonts w:asciiTheme="minorHAnsi" w:hAnsiTheme="minorHAnsi" w:cstheme="minorHAnsi"/>
          <w:color w:val="212121"/>
          <w:szCs w:val="24"/>
          <w:lang w:eastAsia="sv-SE"/>
        </w:rPr>
      </w:pPr>
      <w:r>
        <w:rPr>
          <w:rFonts w:asciiTheme="minorHAnsi" w:hAnsiTheme="minorHAnsi" w:cstheme="minorHAnsi"/>
          <w:color w:val="212121"/>
          <w:szCs w:val="24"/>
          <w:lang w:eastAsia="sv-SE"/>
        </w:rPr>
        <w:t>Region Örebro län tackar för möjligheten att svara på remiss om förslag till nationell plan för transportsystemet 2022-2033 (ert ärendenummer I2021/02884) och vill framföra nedan synpunkter. Region Örebro län har även medverkat i framtagande av remissvar från Oslo-Sthlm 2.55 AB, samarbetena En Bättre Sits och Botniska korridoren och ställer oss bakom synpunkterna som framförs i de respektive remissvaren.</w:t>
      </w:r>
    </w:p>
    <w:p w14:paraId="4C86C5A4" w14:textId="22169AE3" w:rsidR="002652CE" w:rsidRDefault="002652CE" w:rsidP="002652CE">
      <w:pPr>
        <w:pStyle w:val="Underrubrik2"/>
      </w:pPr>
      <w:r>
        <w:t>Region Örebro läns synpunkter i sammanfattning</w:t>
      </w:r>
    </w:p>
    <w:p w14:paraId="7F8C840D" w14:textId="0EF4104D" w:rsidR="00756A96" w:rsidRPr="002652CE" w:rsidRDefault="00756A96" w:rsidP="00756A96">
      <w:pPr>
        <w:pStyle w:val="Liststycke"/>
        <w:numPr>
          <w:ilvl w:val="0"/>
          <w:numId w:val="10"/>
        </w:numPr>
        <w:spacing w:line="276" w:lineRule="auto"/>
        <w:rPr>
          <w:szCs w:val="24"/>
        </w:rPr>
      </w:pPr>
      <w:r>
        <w:rPr>
          <w:rFonts w:asciiTheme="minorHAnsi" w:hAnsiTheme="minorHAnsi" w:cstheme="minorHAnsi"/>
          <w:color w:val="212121"/>
          <w:szCs w:val="24"/>
          <w:lang w:eastAsia="sv-SE"/>
        </w:rPr>
        <w:t>E</w:t>
      </w:r>
      <w:r w:rsidRPr="008A7445">
        <w:rPr>
          <w:rFonts w:asciiTheme="minorHAnsi" w:hAnsiTheme="minorHAnsi" w:cstheme="minorHAnsi"/>
          <w:color w:val="212121"/>
          <w:szCs w:val="24"/>
          <w:lang w:eastAsia="sv-SE"/>
        </w:rPr>
        <w:t>tt helhetsgrepp</w:t>
      </w:r>
      <w:r>
        <w:rPr>
          <w:rFonts w:asciiTheme="minorHAnsi" w:hAnsiTheme="minorHAnsi" w:cstheme="minorHAnsi"/>
          <w:color w:val="212121"/>
          <w:szCs w:val="24"/>
          <w:lang w:eastAsia="sv-SE"/>
        </w:rPr>
        <w:t xml:space="preserve"> behövs</w:t>
      </w:r>
      <w:r w:rsidRPr="008A7445">
        <w:rPr>
          <w:rFonts w:asciiTheme="minorHAnsi" w:hAnsiTheme="minorHAnsi" w:cstheme="minorHAnsi"/>
          <w:color w:val="212121"/>
          <w:szCs w:val="24"/>
          <w:lang w:eastAsia="sv-SE"/>
        </w:rPr>
        <w:t xml:space="preserve"> för att åstadkomma ett planeringssystem som leder till en omställning av transportsystemet i linje med klimatmålen.</w:t>
      </w:r>
    </w:p>
    <w:p w14:paraId="69E1F187" w14:textId="29136CCA" w:rsidR="00CA37E2" w:rsidRDefault="00756A96" w:rsidP="00CA37E2">
      <w:pPr>
        <w:pStyle w:val="Liststycke"/>
        <w:numPr>
          <w:ilvl w:val="0"/>
          <w:numId w:val="10"/>
        </w:numPr>
        <w:spacing w:line="276" w:lineRule="auto"/>
        <w:rPr>
          <w:rFonts w:asciiTheme="minorHAnsi" w:hAnsiTheme="minorHAnsi" w:cstheme="minorHAnsi"/>
          <w:szCs w:val="24"/>
          <w:lang w:eastAsia="sv-SE"/>
        </w:rPr>
      </w:pPr>
      <w:r>
        <w:rPr>
          <w:rFonts w:asciiTheme="minorHAnsi" w:hAnsiTheme="minorHAnsi" w:cstheme="minorHAnsi"/>
          <w:szCs w:val="24"/>
          <w:lang w:eastAsia="sv-SE"/>
        </w:rPr>
        <w:lastRenderedPageBreak/>
        <w:t xml:space="preserve">Regeringen bör inför kommande planeringsomgångar formulera tydliga nationella mål för infrastrukturens funktion och tydliga målår för när dessa funktioner ska vara uppnådda, till exempel mål om </w:t>
      </w:r>
      <w:r w:rsidR="002652CE" w:rsidRPr="002652CE">
        <w:rPr>
          <w:rFonts w:asciiTheme="minorHAnsi" w:hAnsiTheme="minorHAnsi" w:cstheme="minorHAnsi"/>
          <w:szCs w:val="24"/>
          <w:lang w:eastAsia="sv-SE"/>
        </w:rPr>
        <w:t>ett 250</w:t>
      </w:r>
      <w:r w:rsidR="005A0E49">
        <w:rPr>
          <w:rFonts w:asciiTheme="minorHAnsi" w:hAnsiTheme="minorHAnsi" w:cstheme="minorHAnsi"/>
          <w:szCs w:val="24"/>
          <w:lang w:eastAsia="sv-SE"/>
        </w:rPr>
        <w:t xml:space="preserve"> </w:t>
      </w:r>
      <w:r w:rsidR="002652CE" w:rsidRPr="002652CE">
        <w:rPr>
          <w:rFonts w:asciiTheme="minorHAnsi" w:hAnsiTheme="minorHAnsi" w:cstheme="minorHAnsi"/>
          <w:szCs w:val="24"/>
          <w:lang w:eastAsia="sv-SE"/>
        </w:rPr>
        <w:t>km/h järnvägsnät i hela Sverige.</w:t>
      </w:r>
    </w:p>
    <w:p w14:paraId="6BBAEFC4" w14:textId="051E1BF3" w:rsidR="00947DC7" w:rsidRPr="00CA37E2" w:rsidRDefault="00CA37E2" w:rsidP="00CA37E2">
      <w:pPr>
        <w:pStyle w:val="Liststycke"/>
        <w:numPr>
          <w:ilvl w:val="0"/>
          <w:numId w:val="10"/>
        </w:numPr>
        <w:spacing w:line="276" w:lineRule="auto"/>
        <w:rPr>
          <w:rFonts w:asciiTheme="minorHAnsi" w:hAnsiTheme="minorHAnsi" w:cstheme="minorHAnsi"/>
          <w:szCs w:val="24"/>
          <w:lang w:eastAsia="sv-SE"/>
        </w:rPr>
      </w:pPr>
      <w:r>
        <w:rPr>
          <w:rFonts w:asciiTheme="minorHAnsi" w:hAnsiTheme="minorHAnsi" w:cstheme="minorHAnsi"/>
          <w:szCs w:val="24"/>
          <w:lang w:eastAsia="sv-SE"/>
        </w:rPr>
        <w:t xml:space="preserve">Trafikverket har baserat sin planering på antagandet om </w:t>
      </w:r>
      <w:r w:rsidRPr="005A0E49">
        <w:rPr>
          <w:rFonts w:asciiTheme="minorHAnsi" w:hAnsiTheme="minorHAnsi" w:cstheme="minorHAnsi"/>
          <w:szCs w:val="24"/>
          <w:lang w:eastAsia="sv-SE"/>
        </w:rPr>
        <w:t xml:space="preserve">ett scenario som innehåller redan beslutade och aviserade styrmedel och åtgärder inom transportsektorn, dessa politiska beslut </w:t>
      </w:r>
      <w:r>
        <w:rPr>
          <w:rFonts w:asciiTheme="minorHAnsi" w:hAnsiTheme="minorHAnsi" w:cstheme="minorHAnsi"/>
          <w:szCs w:val="24"/>
          <w:lang w:eastAsia="sv-SE"/>
        </w:rPr>
        <w:t xml:space="preserve">och åtgärder </w:t>
      </w:r>
      <w:r w:rsidRPr="005A0E49">
        <w:rPr>
          <w:rFonts w:asciiTheme="minorHAnsi" w:hAnsiTheme="minorHAnsi" w:cstheme="minorHAnsi"/>
          <w:szCs w:val="24"/>
          <w:lang w:eastAsia="sv-SE"/>
        </w:rPr>
        <w:t xml:space="preserve">måste regeringen genomföra. </w:t>
      </w:r>
      <w:r w:rsidR="00947DC7" w:rsidRPr="00CA37E2">
        <w:rPr>
          <w:rFonts w:asciiTheme="minorHAnsi" w:hAnsiTheme="minorHAnsi" w:cstheme="minorHAnsi"/>
          <w:szCs w:val="24"/>
          <w:lang w:eastAsia="sv-SE"/>
        </w:rPr>
        <w:t>Regeringen måste också aktivt agera inom andra politikområden för att möjliggöra omställning till ett hållbart transportsystem i tid för att nå klimatmålen.</w:t>
      </w:r>
    </w:p>
    <w:p w14:paraId="6F102E4A" w14:textId="061AF183" w:rsidR="002652CE" w:rsidRPr="002652CE" w:rsidRDefault="002652CE" w:rsidP="002652CE">
      <w:pPr>
        <w:pStyle w:val="Liststycke"/>
        <w:numPr>
          <w:ilvl w:val="0"/>
          <w:numId w:val="10"/>
        </w:numPr>
        <w:spacing w:line="276" w:lineRule="auto"/>
        <w:rPr>
          <w:rFonts w:asciiTheme="minorHAnsi" w:hAnsiTheme="minorHAnsi" w:cstheme="minorHAnsi"/>
          <w:szCs w:val="24"/>
          <w:lang w:eastAsia="sv-SE"/>
        </w:rPr>
      </w:pPr>
      <w:r w:rsidRPr="00DC542B">
        <w:rPr>
          <w:rFonts w:asciiTheme="minorHAnsi" w:hAnsiTheme="minorHAnsi" w:cstheme="minorHAnsi"/>
          <w:color w:val="212121"/>
          <w:szCs w:val="24"/>
          <w:lang w:eastAsia="sv-SE"/>
        </w:rPr>
        <w:t>Trafikverkets skrivning om att finansiera de nya stambanorna i särskild ordning utanför anslaget till nationell plan bör hörsammas.</w:t>
      </w:r>
    </w:p>
    <w:p w14:paraId="559FFC0F" w14:textId="77777777" w:rsidR="00947DC7" w:rsidRDefault="00947DC7" w:rsidP="00947DC7">
      <w:pPr>
        <w:pStyle w:val="Liststycke"/>
        <w:numPr>
          <w:ilvl w:val="0"/>
          <w:numId w:val="10"/>
        </w:numPr>
        <w:spacing w:line="276" w:lineRule="auto"/>
        <w:rPr>
          <w:szCs w:val="24"/>
        </w:rPr>
      </w:pPr>
      <w:r>
        <w:rPr>
          <w:szCs w:val="24"/>
        </w:rPr>
        <w:t>Det behövs mer utrymme för att prioritera kostnadseffektiva åtgärder som höjer kapaciteten i alla delar av järnvägssystemet, inte minst på Mälarbanan och järnvägen genom Örebro.</w:t>
      </w:r>
    </w:p>
    <w:p w14:paraId="064D96A6" w14:textId="48F95841" w:rsidR="00756A96" w:rsidRPr="00756A96" w:rsidRDefault="00947DC7" w:rsidP="002652CE">
      <w:pPr>
        <w:pStyle w:val="Liststycke"/>
        <w:numPr>
          <w:ilvl w:val="0"/>
          <w:numId w:val="10"/>
        </w:numPr>
        <w:spacing w:line="276" w:lineRule="auto"/>
        <w:rPr>
          <w:szCs w:val="24"/>
        </w:rPr>
      </w:pPr>
      <w:r>
        <w:rPr>
          <w:rFonts w:asciiTheme="minorHAnsi" w:hAnsiTheme="minorHAnsi" w:cstheme="minorHAnsi"/>
          <w:color w:val="212121"/>
          <w:szCs w:val="24"/>
          <w:lang w:eastAsia="sv-SE"/>
        </w:rPr>
        <w:t>Y</w:t>
      </w:r>
      <w:r w:rsidR="00756A96" w:rsidRPr="008E77D5">
        <w:rPr>
          <w:rFonts w:asciiTheme="minorHAnsi" w:hAnsiTheme="minorHAnsi" w:cstheme="minorHAnsi"/>
          <w:color w:val="212121"/>
          <w:szCs w:val="24"/>
          <w:lang w:eastAsia="sv-SE"/>
        </w:rPr>
        <w:t>tterligare medel bör prioriteras till vidmakthållande.</w:t>
      </w:r>
    </w:p>
    <w:p w14:paraId="4F8EC52D" w14:textId="75F26635" w:rsidR="00756A96" w:rsidRPr="00947DC7" w:rsidRDefault="00947DC7" w:rsidP="002652CE">
      <w:pPr>
        <w:pStyle w:val="Liststycke"/>
        <w:numPr>
          <w:ilvl w:val="0"/>
          <w:numId w:val="10"/>
        </w:numPr>
        <w:spacing w:line="276" w:lineRule="auto"/>
        <w:rPr>
          <w:szCs w:val="24"/>
        </w:rPr>
      </w:pPr>
      <w:r>
        <w:rPr>
          <w:rFonts w:asciiTheme="minorHAnsi" w:hAnsiTheme="minorHAnsi" w:cstheme="minorHAnsi"/>
          <w:color w:val="212121"/>
          <w:szCs w:val="24"/>
          <w:lang w:eastAsia="sv-SE"/>
        </w:rPr>
        <w:t>L</w:t>
      </w:r>
      <w:r w:rsidR="00756A96" w:rsidRPr="00481C6F">
        <w:rPr>
          <w:rFonts w:asciiTheme="minorHAnsi" w:hAnsiTheme="minorHAnsi" w:cstheme="minorHAnsi"/>
          <w:color w:val="212121"/>
          <w:szCs w:val="24"/>
          <w:lang w:eastAsia="sv-SE"/>
        </w:rPr>
        <w:t>änsplanerna</w:t>
      </w:r>
      <w:r>
        <w:rPr>
          <w:rFonts w:asciiTheme="minorHAnsi" w:hAnsiTheme="minorHAnsi" w:cstheme="minorHAnsi"/>
          <w:color w:val="212121"/>
          <w:szCs w:val="24"/>
          <w:lang w:eastAsia="sv-SE"/>
        </w:rPr>
        <w:t>s ramar</w:t>
      </w:r>
      <w:r w:rsidR="00756A96" w:rsidRPr="00481C6F">
        <w:rPr>
          <w:rFonts w:asciiTheme="minorHAnsi" w:hAnsiTheme="minorHAnsi" w:cstheme="minorHAnsi"/>
          <w:color w:val="212121"/>
          <w:szCs w:val="24"/>
          <w:lang w:eastAsia="sv-SE"/>
        </w:rPr>
        <w:t xml:space="preserve"> måste öka.</w:t>
      </w:r>
    </w:p>
    <w:p w14:paraId="6F47F377" w14:textId="0BD20B95" w:rsidR="00947DC7" w:rsidRPr="00947DC7" w:rsidRDefault="00947DC7" w:rsidP="00947DC7">
      <w:pPr>
        <w:pStyle w:val="Liststycke"/>
        <w:numPr>
          <w:ilvl w:val="0"/>
          <w:numId w:val="10"/>
        </w:numPr>
        <w:spacing w:line="276" w:lineRule="auto"/>
        <w:rPr>
          <w:szCs w:val="24"/>
        </w:rPr>
      </w:pPr>
      <w:r>
        <w:rPr>
          <w:rFonts w:asciiTheme="minorHAnsi" w:hAnsiTheme="minorHAnsi" w:cstheme="minorHAnsi"/>
          <w:color w:val="212121"/>
          <w:szCs w:val="24"/>
          <w:lang w:eastAsia="sv-SE"/>
        </w:rPr>
        <w:t>F</w:t>
      </w:r>
      <w:r w:rsidRPr="00577E23">
        <w:rPr>
          <w:rFonts w:asciiTheme="minorHAnsi" w:hAnsiTheme="minorHAnsi" w:cstheme="minorHAnsi"/>
          <w:color w:val="212121"/>
          <w:szCs w:val="24"/>
          <w:lang w:eastAsia="sv-SE"/>
        </w:rPr>
        <w:t>inansiering av steg 1- och 2-åtgärder med medel från länsplaner och nationell plan</w:t>
      </w:r>
      <w:r>
        <w:rPr>
          <w:rFonts w:asciiTheme="minorHAnsi" w:hAnsiTheme="minorHAnsi" w:cstheme="minorHAnsi"/>
          <w:color w:val="212121"/>
          <w:szCs w:val="24"/>
          <w:lang w:eastAsia="sv-SE"/>
        </w:rPr>
        <w:t xml:space="preserve"> måste möjliggöras</w:t>
      </w:r>
      <w:r w:rsidRPr="00577E23">
        <w:rPr>
          <w:rFonts w:asciiTheme="minorHAnsi" w:hAnsiTheme="minorHAnsi" w:cstheme="minorHAnsi"/>
          <w:color w:val="212121"/>
          <w:szCs w:val="24"/>
          <w:lang w:eastAsia="sv-SE"/>
        </w:rPr>
        <w:t>.</w:t>
      </w:r>
    </w:p>
    <w:p w14:paraId="093AE2BB" w14:textId="1E5FE528" w:rsidR="00756A96" w:rsidRDefault="00756A96" w:rsidP="002652CE">
      <w:pPr>
        <w:pStyle w:val="Liststycke"/>
        <w:numPr>
          <w:ilvl w:val="0"/>
          <w:numId w:val="10"/>
        </w:numPr>
        <w:spacing w:line="276" w:lineRule="auto"/>
        <w:rPr>
          <w:szCs w:val="24"/>
        </w:rPr>
      </w:pPr>
      <w:r>
        <w:rPr>
          <w:szCs w:val="24"/>
        </w:rPr>
        <w:t>U</w:t>
      </w:r>
      <w:r w:rsidR="00947DC7">
        <w:rPr>
          <w:szCs w:val="24"/>
        </w:rPr>
        <w:t>ppdrag om fortsatt u</w:t>
      </w:r>
      <w:r>
        <w:rPr>
          <w:szCs w:val="24"/>
        </w:rPr>
        <w:t>tredning</w:t>
      </w:r>
      <w:r w:rsidR="00947DC7">
        <w:rPr>
          <w:szCs w:val="24"/>
        </w:rPr>
        <w:t xml:space="preserve"> av bristen</w:t>
      </w:r>
      <w:r>
        <w:rPr>
          <w:szCs w:val="24"/>
        </w:rPr>
        <w:t xml:space="preserve"> Oslo-Sthlm</w:t>
      </w:r>
      <w:r w:rsidR="00947DC7">
        <w:rPr>
          <w:szCs w:val="24"/>
        </w:rPr>
        <w:t xml:space="preserve"> bör formuleras på sådant sätt att det går i linje med åtgärdsvalsstudien från 2017.</w:t>
      </w:r>
    </w:p>
    <w:p w14:paraId="3BAD24C5" w14:textId="77777777" w:rsidR="009208E8" w:rsidRPr="00125C9D" w:rsidRDefault="009208E8" w:rsidP="00072716">
      <w:pPr>
        <w:pStyle w:val="Rubrik2"/>
      </w:pPr>
      <w:r w:rsidRPr="00125C9D">
        <w:t>Generella synpunkter</w:t>
      </w:r>
    </w:p>
    <w:p w14:paraId="67FFDC60" w14:textId="1F3989F5" w:rsidR="00F20505" w:rsidRPr="00573D3A" w:rsidRDefault="00F20505" w:rsidP="00F20505">
      <w:pPr>
        <w:pStyle w:val="brdtext-nyhetsbrev"/>
        <w:rPr>
          <w:rFonts w:asciiTheme="minorHAnsi" w:eastAsia="Times New Roman" w:hAnsiTheme="minorHAnsi" w:cstheme="minorHAnsi"/>
          <w:color w:val="auto"/>
          <w:szCs w:val="24"/>
          <w:lang w:eastAsia="sv-SE"/>
        </w:rPr>
      </w:pPr>
      <w:r w:rsidRPr="00DC542B">
        <w:rPr>
          <w:rFonts w:asciiTheme="minorHAnsi" w:eastAsia="Times New Roman" w:hAnsiTheme="minorHAnsi" w:cstheme="minorHAnsi"/>
          <w:color w:val="212121"/>
          <w:szCs w:val="24"/>
          <w:lang w:eastAsia="sv-SE"/>
        </w:rPr>
        <w:t>Som framgår av remissförslaget har regeringens direktiv starkt begränsat Trafik</w:t>
      </w:r>
      <w:r w:rsidRPr="00DC542B">
        <w:rPr>
          <w:rFonts w:asciiTheme="minorHAnsi" w:eastAsia="Times New Roman" w:hAnsiTheme="minorHAnsi" w:cstheme="minorHAnsi"/>
          <w:color w:val="212121"/>
          <w:szCs w:val="24"/>
          <w:lang w:eastAsia="sv-SE"/>
        </w:rPr>
        <w:lastRenderedPageBreak/>
        <w:t xml:space="preserve">verkets möjligheter att föreslå en samhällsekonomiskt effektiv fördelning av tillgängliga medel. Den främsta orsaken är satsningen på nya </w:t>
      </w:r>
      <w:r w:rsidR="00C2125F" w:rsidRPr="00DC542B">
        <w:rPr>
          <w:rFonts w:asciiTheme="minorHAnsi" w:eastAsia="Times New Roman" w:hAnsiTheme="minorHAnsi" w:cstheme="minorHAnsi"/>
          <w:color w:val="212121"/>
          <w:szCs w:val="24"/>
          <w:lang w:eastAsia="sv-SE"/>
        </w:rPr>
        <w:t>stambanor</w:t>
      </w:r>
      <w:r w:rsidRPr="00DC542B">
        <w:rPr>
          <w:rFonts w:asciiTheme="minorHAnsi" w:eastAsia="Times New Roman" w:hAnsiTheme="minorHAnsi" w:cstheme="minorHAnsi"/>
          <w:color w:val="212121"/>
          <w:szCs w:val="24"/>
          <w:lang w:eastAsia="sv-SE"/>
        </w:rPr>
        <w:t>, i kombination med kostnadsfördyringar, som omöjliggör tillräckligt stora anslag till vidmakthållande och därtill tränger ut ett stort antal samhällsekonomiskt mycket lönsamma investeringar. Flera redan beslutade objekt skjuts dessutom framåt i tiden</w:t>
      </w:r>
      <w:r w:rsidRPr="00573D3A">
        <w:rPr>
          <w:rFonts w:asciiTheme="minorHAnsi" w:eastAsia="Times New Roman" w:hAnsiTheme="minorHAnsi" w:cstheme="minorHAnsi"/>
          <w:color w:val="auto"/>
          <w:szCs w:val="24"/>
          <w:lang w:eastAsia="sv-SE"/>
        </w:rPr>
        <w:t>.</w:t>
      </w:r>
      <w:r w:rsidR="00A00892" w:rsidRPr="00573D3A">
        <w:rPr>
          <w:rFonts w:asciiTheme="minorHAnsi" w:eastAsia="Times New Roman" w:hAnsiTheme="minorHAnsi" w:cstheme="minorHAnsi"/>
          <w:color w:val="auto"/>
          <w:szCs w:val="24"/>
          <w:lang w:eastAsia="sv-SE"/>
        </w:rPr>
        <w:t xml:space="preserve"> </w:t>
      </w:r>
      <w:r w:rsidR="00AB665D" w:rsidRPr="00573D3A">
        <w:rPr>
          <w:rFonts w:asciiTheme="minorHAnsi" w:eastAsia="Times New Roman" w:hAnsiTheme="minorHAnsi" w:cstheme="minorHAnsi"/>
          <w:color w:val="auto"/>
          <w:szCs w:val="24"/>
          <w:lang w:eastAsia="sv-SE"/>
        </w:rPr>
        <w:t xml:space="preserve">Inför kommande planperiod och kommande nationella planer anser Region Örebro län att regeringen bör överväga att i sina direktiv formulera funktionella krav och tydliga målår </w:t>
      </w:r>
      <w:r w:rsidR="0094063D" w:rsidRPr="00573D3A">
        <w:rPr>
          <w:rFonts w:asciiTheme="minorHAnsi" w:eastAsia="Times New Roman" w:hAnsiTheme="minorHAnsi" w:cstheme="minorHAnsi"/>
          <w:color w:val="auto"/>
          <w:szCs w:val="24"/>
          <w:lang w:eastAsia="sv-SE"/>
        </w:rPr>
        <w:t>för</w:t>
      </w:r>
      <w:r w:rsidR="00AB665D" w:rsidRPr="00573D3A">
        <w:rPr>
          <w:rFonts w:asciiTheme="minorHAnsi" w:eastAsia="Times New Roman" w:hAnsiTheme="minorHAnsi" w:cstheme="minorHAnsi"/>
          <w:color w:val="auto"/>
          <w:szCs w:val="24"/>
          <w:lang w:eastAsia="sv-SE"/>
        </w:rPr>
        <w:t xml:space="preserve"> infrastrukturen som Trafikverket får i uppdrag att uppnå, till exempel ett mål om ett 250km/h </w:t>
      </w:r>
      <w:r w:rsidR="00E51E38" w:rsidRPr="00573D3A">
        <w:rPr>
          <w:rFonts w:asciiTheme="minorHAnsi" w:eastAsia="Times New Roman" w:hAnsiTheme="minorHAnsi" w:cstheme="minorHAnsi"/>
          <w:color w:val="auto"/>
          <w:szCs w:val="24"/>
          <w:lang w:eastAsia="sv-SE"/>
        </w:rPr>
        <w:t>järnvägs</w:t>
      </w:r>
      <w:r w:rsidR="00AB665D" w:rsidRPr="00573D3A">
        <w:rPr>
          <w:rFonts w:asciiTheme="minorHAnsi" w:eastAsia="Times New Roman" w:hAnsiTheme="minorHAnsi" w:cstheme="minorHAnsi"/>
          <w:color w:val="auto"/>
          <w:szCs w:val="24"/>
          <w:lang w:eastAsia="sv-SE"/>
        </w:rPr>
        <w:t xml:space="preserve">nät i hela Sverige. Detta skulle kunna skapa bättre förutsättningar för en långsiktig men flexibel planering för utveckling av landets infrastruktur. </w:t>
      </w:r>
    </w:p>
    <w:p w14:paraId="4E09336A" w14:textId="2D1D6EA7" w:rsidR="00F20505" w:rsidRPr="00DC542B" w:rsidRDefault="00F20505" w:rsidP="00F20505">
      <w:pPr>
        <w:pStyle w:val="brdtext-nyhetsbrev"/>
        <w:rPr>
          <w:rFonts w:asciiTheme="minorHAnsi" w:eastAsia="Times New Roman" w:hAnsiTheme="minorHAnsi" w:cstheme="minorHAnsi"/>
          <w:color w:val="212121"/>
          <w:szCs w:val="24"/>
          <w:lang w:eastAsia="sv-SE"/>
        </w:rPr>
      </w:pPr>
      <w:r w:rsidRPr="00DC542B">
        <w:rPr>
          <w:rFonts w:asciiTheme="minorHAnsi" w:eastAsia="Times New Roman" w:hAnsiTheme="minorHAnsi" w:cstheme="minorHAnsi"/>
          <w:color w:val="212121"/>
          <w:szCs w:val="24"/>
          <w:lang w:eastAsia="sv-SE"/>
        </w:rPr>
        <w:t xml:space="preserve">Om </w:t>
      </w:r>
      <w:r w:rsidR="005D54DF" w:rsidRPr="00DC542B">
        <w:rPr>
          <w:rFonts w:asciiTheme="minorHAnsi" w:eastAsia="Times New Roman" w:hAnsiTheme="minorHAnsi" w:cstheme="minorHAnsi"/>
          <w:color w:val="212121"/>
          <w:szCs w:val="24"/>
          <w:lang w:eastAsia="sv-SE"/>
        </w:rPr>
        <w:t xml:space="preserve">de nya stambanorna skulle </w:t>
      </w:r>
      <w:r w:rsidRPr="00DC542B">
        <w:rPr>
          <w:rFonts w:asciiTheme="minorHAnsi" w:eastAsia="Times New Roman" w:hAnsiTheme="minorHAnsi" w:cstheme="minorHAnsi"/>
          <w:color w:val="212121"/>
          <w:szCs w:val="24"/>
          <w:lang w:eastAsia="sv-SE"/>
        </w:rPr>
        <w:t xml:space="preserve">finansieras utanför </w:t>
      </w:r>
      <w:r w:rsidR="00C2125F" w:rsidRPr="00DC542B">
        <w:rPr>
          <w:rFonts w:asciiTheme="minorHAnsi" w:eastAsia="Times New Roman" w:hAnsiTheme="minorHAnsi" w:cstheme="minorHAnsi"/>
          <w:color w:val="212121"/>
          <w:szCs w:val="24"/>
          <w:lang w:eastAsia="sv-SE"/>
        </w:rPr>
        <w:t>den nationella planen</w:t>
      </w:r>
      <w:r w:rsidRPr="00DC542B">
        <w:rPr>
          <w:rFonts w:asciiTheme="minorHAnsi" w:eastAsia="Times New Roman" w:hAnsiTheme="minorHAnsi" w:cstheme="minorHAnsi"/>
          <w:color w:val="212121"/>
          <w:szCs w:val="24"/>
          <w:lang w:eastAsia="sv-SE"/>
        </w:rPr>
        <w:t xml:space="preserve"> frigörs </w:t>
      </w:r>
      <w:r w:rsidR="00C2125F" w:rsidRPr="00DC542B">
        <w:rPr>
          <w:rFonts w:asciiTheme="minorHAnsi" w:eastAsia="Times New Roman" w:hAnsiTheme="minorHAnsi" w:cstheme="minorHAnsi"/>
          <w:color w:val="212121"/>
          <w:szCs w:val="24"/>
          <w:lang w:eastAsia="sv-SE"/>
        </w:rPr>
        <w:t>medel</w:t>
      </w:r>
      <w:r w:rsidRPr="00DC542B">
        <w:rPr>
          <w:rFonts w:asciiTheme="minorHAnsi" w:eastAsia="Times New Roman" w:hAnsiTheme="minorHAnsi" w:cstheme="minorHAnsi"/>
          <w:color w:val="212121"/>
          <w:szCs w:val="24"/>
          <w:lang w:eastAsia="sv-SE"/>
        </w:rPr>
        <w:t xml:space="preserve"> inom den nuvarande ramen, som kan användas till en lång rad mer samhällsekonomiskt lönsamma satsningar för att åtgärda omedelba</w:t>
      </w:r>
      <w:r w:rsidR="00E51E38">
        <w:rPr>
          <w:rFonts w:asciiTheme="minorHAnsi" w:eastAsia="Times New Roman" w:hAnsiTheme="minorHAnsi" w:cstheme="minorHAnsi"/>
          <w:color w:val="212121"/>
          <w:szCs w:val="24"/>
          <w:lang w:eastAsia="sv-SE"/>
        </w:rPr>
        <w:t xml:space="preserve">ra brister under planperioden, </w:t>
      </w:r>
      <w:r w:rsidRPr="00DC542B">
        <w:rPr>
          <w:rFonts w:asciiTheme="minorHAnsi" w:eastAsia="Times New Roman" w:hAnsiTheme="minorHAnsi" w:cstheme="minorHAnsi"/>
          <w:color w:val="212121"/>
          <w:szCs w:val="24"/>
          <w:lang w:eastAsia="sv-SE"/>
        </w:rPr>
        <w:t>några av dem beskrivs i remissvaret nedan</w:t>
      </w:r>
      <w:r w:rsidR="00C2125F" w:rsidRPr="00DC542B">
        <w:rPr>
          <w:rFonts w:asciiTheme="minorHAnsi" w:eastAsia="Times New Roman" w:hAnsiTheme="minorHAnsi" w:cstheme="minorHAnsi"/>
          <w:color w:val="212121"/>
          <w:szCs w:val="24"/>
          <w:lang w:eastAsia="sv-SE"/>
        </w:rPr>
        <w:t>. Förutom det skulle en finansiering av de nya stambanorna utanför nationell plan underlätta genomförandet av andra åtgärder i planen. Region Örebro län anser därför att Trafikverkets skrivning om att finansiera de nya stambanorna i särskild ordning utanför anslaget till nationell plan bör hörsammas.</w:t>
      </w:r>
    </w:p>
    <w:p w14:paraId="410E70EC" w14:textId="7AB50685" w:rsidR="00DC542B" w:rsidRDefault="00C2125F" w:rsidP="00DC542B">
      <w:pPr>
        <w:pStyle w:val="brdtext-nyhetsbrev"/>
        <w:rPr>
          <w:rFonts w:asciiTheme="minorHAnsi" w:eastAsia="Times New Roman" w:hAnsiTheme="minorHAnsi" w:cstheme="minorHAnsi"/>
          <w:color w:val="212121"/>
          <w:szCs w:val="24"/>
          <w:lang w:eastAsia="sv-SE"/>
        </w:rPr>
      </w:pPr>
      <w:r w:rsidRPr="00DC542B">
        <w:rPr>
          <w:rFonts w:asciiTheme="minorHAnsi" w:eastAsia="Times New Roman" w:hAnsiTheme="minorHAnsi" w:cstheme="minorHAnsi"/>
          <w:color w:val="212121"/>
          <w:szCs w:val="24"/>
          <w:lang w:eastAsia="sv-SE"/>
        </w:rPr>
        <w:t xml:space="preserve">Region Örebro län </w:t>
      </w:r>
      <w:r w:rsidR="00DC542B" w:rsidRPr="00DC542B">
        <w:rPr>
          <w:rFonts w:asciiTheme="minorHAnsi" w:eastAsia="Times New Roman" w:hAnsiTheme="minorHAnsi" w:cstheme="minorHAnsi"/>
          <w:color w:val="212121"/>
          <w:szCs w:val="24"/>
          <w:lang w:eastAsia="sv-SE"/>
        </w:rPr>
        <w:t>är bekymrade över</w:t>
      </w:r>
      <w:r w:rsidRPr="00DC542B">
        <w:rPr>
          <w:rFonts w:asciiTheme="minorHAnsi" w:eastAsia="Times New Roman" w:hAnsiTheme="minorHAnsi" w:cstheme="minorHAnsi"/>
          <w:color w:val="212121"/>
          <w:szCs w:val="24"/>
          <w:lang w:eastAsia="sv-SE"/>
        </w:rPr>
        <w:t xml:space="preserve"> att redan beslutade åtgärder fördyras och försenas. Detta innebär en försening av effekter och nyttor av nu gällande plan och stora svårigheter att prioritera nya åtgärder för att fortsätta utveckla transportinfrastrukturen. Långsiktiga och stabila planeringsförutsättningar är bra och ger förutsättningar för regional och kommunal planering av bland annat kollektivtrafik och bebyggelse men Trafikverket måste åstadkomma en bättre kostnadskontroll och snabbare framdrift av objekten i nationell plan. </w:t>
      </w:r>
      <w:r w:rsidR="00AB665D">
        <w:rPr>
          <w:rFonts w:asciiTheme="minorHAnsi" w:eastAsia="Times New Roman" w:hAnsiTheme="minorHAnsi" w:cstheme="minorHAnsi"/>
          <w:color w:val="212121"/>
          <w:szCs w:val="24"/>
          <w:lang w:eastAsia="sv-SE"/>
        </w:rPr>
        <w:t xml:space="preserve">Svårigheten att prioritera nya namngivna åtgärder får negativa effekter för möjligheterna till </w:t>
      </w:r>
      <w:r w:rsidR="00AB665D">
        <w:rPr>
          <w:rFonts w:asciiTheme="minorHAnsi" w:eastAsia="Times New Roman" w:hAnsiTheme="minorHAnsi" w:cstheme="minorHAnsi"/>
          <w:color w:val="212121"/>
          <w:szCs w:val="24"/>
          <w:lang w:eastAsia="sv-SE"/>
        </w:rPr>
        <w:lastRenderedPageBreak/>
        <w:t>fortsatt regional utveckling. Detta då potentiella restidsminskningar och möjligheter till bl</w:t>
      </w:r>
      <w:r w:rsidR="005A0E49">
        <w:rPr>
          <w:rFonts w:asciiTheme="minorHAnsi" w:eastAsia="Times New Roman" w:hAnsiTheme="minorHAnsi" w:cstheme="minorHAnsi"/>
          <w:color w:val="212121"/>
          <w:szCs w:val="24"/>
          <w:lang w:eastAsia="sv-SE"/>
        </w:rPr>
        <w:t>and</w:t>
      </w:r>
      <w:r w:rsidR="00AB665D">
        <w:rPr>
          <w:rFonts w:asciiTheme="minorHAnsi" w:eastAsia="Times New Roman" w:hAnsiTheme="minorHAnsi" w:cstheme="minorHAnsi"/>
          <w:color w:val="212121"/>
          <w:szCs w:val="24"/>
          <w:lang w:eastAsia="sv-SE"/>
        </w:rPr>
        <w:t xml:space="preserve"> a</w:t>
      </w:r>
      <w:r w:rsidR="005A0E49">
        <w:rPr>
          <w:rFonts w:asciiTheme="minorHAnsi" w:eastAsia="Times New Roman" w:hAnsiTheme="minorHAnsi" w:cstheme="minorHAnsi"/>
          <w:color w:val="212121"/>
          <w:szCs w:val="24"/>
          <w:lang w:eastAsia="sv-SE"/>
        </w:rPr>
        <w:t>nnat</w:t>
      </w:r>
      <w:r w:rsidR="00AB665D">
        <w:rPr>
          <w:rFonts w:asciiTheme="minorHAnsi" w:eastAsia="Times New Roman" w:hAnsiTheme="minorHAnsi" w:cstheme="minorHAnsi"/>
          <w:color w:val="212121"/>
          <w:szCs w:val="24"/>
          <w:lang w:eastAsia="sv-SE"/>
        </w:rPr>
        <w:t xml:space="preserve"> ökad arbets- och studiependling samt integrering av bostadsmarknader uteblir.</w:t>
      </w:r>
    </w:p>
    <w:p w14:paraId="022EFC1C" w14:textId="54B91314" w:rsidR="000406EF" w:rsidRDefault="000406EF" w:rsidP="00072716">
      <w:pPr>
        <w:pStyle w:val="Rubrik2"/>
      </w:pPr>
      <w:r w:rsidRPr="00125C9D">
        <w:t>Planens allmänna bidrag till måluppfyllelse och nytta med planen</w:t>
      </w:r>
    </w:p>
    <w:p w14:paraId="0392A986" w14:textId="13ACA70F" w:rsidR="00356DE4" w:rsidRDefault="003F0E51" w:rsidP="00F82AB0">
      <w:pPr>
        <w:pStyle w:val="brdtext-nyhetsbrev"/>
        <w:rPr>
          <w:rFonts w:asciiTheme="minorHAnsi" w:eastAsia="Times New Roman" w:hAnsiTheme="minorHAnsi" w:cstheme="minorHAnsi"/>
          <w:color w:val="212121"/>
          <w:szCs w:val="24"/>
          <w:lang w:eastAsia="sv-SE"/>
        </w:rPr>
      </w:pPr>
      <w:r w:rsidRPr="00577E23">
        <w:rPr>
          <w:rFonts w:asciiTheme="minorHAnsi" w:eastAsia="Times New Roman" w:hAnsiTheme="minorHAnsi" w:cstheme="minorHAnsi"/>
          <w:color w:val="212121"/>
          <w:szCs w:val="24"/>
          <w:lang w:eastAsia="sv-SE"/>
        </w:rPr>
        <w:t xml:space="preserve">Det är positivt att förslaget till nationell plan har en stark tyngdpunkt på vidmakthållande av befintlig infrastruktur och utveckling av järnvägen. Ett bekymmer är dock att </w:t>
      </w:r>
      <w:r w:rsidR="00E2609E">
        <w:rPr>
          <w:rFonts w:asciiTheme="minorHAnsi" w:eastAsia="Times New Roman" w:hAnsiTheme="minorHAnsi" w:cstheme="minorHAnsi"/>
          <w:color w:val="212121"/>
          <w:szCs w:val="24"/>
          <w:lang w:eastAsia="sv-SE"/>
        </w:rPr>
        <w:t>de nya stam</w:t>
      </w:r>
      <w:r w:rsidRPr="00577E23">
        <w:rPr>
          <w:rFonts w:asciiTheme="minorHAnsi" w:eastAsia="Times New Roman" w:hAnsiTheme="minorHAnsi" w:cstheme="minorHAnsi"/>
          <w:color w:val="212121"/>
          <w:szCs w:val="24"/>
          <w:lang w:eastAsia="sv-SE"/>
        </w:rPr>
        <w:t>banorna tränger ut en lång rad investeringar som skapar mycket mer samhällsnytta totalt, något som Trafikverket förtjänstfullt beskriver i kapitlet om planförslagets effekter.</w:t>
      </w:r>
      <w:r>
        <w:rPr>
          <w:rFonts w:asciiTheme="minorHAnsi" w:eastAsia="Times New Roman" w:hAnsiTheme="minorHAnsi" w:cstheme="minorHAnsi"/>
          <w:color w:val="212121"/>
          <w:szCs w:val="24"/>
          <w:lang w:eastAsia="sv-SE"/>
        </w:rPr>
        <w:t xml:space="preserve"> Region Örebro län anser det dock svårt att bedöma planförslagets effekter totalt sett då den samlade effektbedömningen publiceras först 31 januari, vilket blir alltför sent för att synpunkter på den ska kunna tas med i detta remissvar. </w:t>
      </w:r>
    </w:p>
    <w:p w14:paraId="5147A491" w14:textId="14831393" w:rsidR="0060003D" w:rsidRDefault="003F0E51" w:rsidP="00F82AB0">
      <w:pPr>
        <w:pStyle w:val="brdtext-nyhetsbrev"/>
        <w:rPr>
          <w:rFonts w:asciiTheme="minorHAnsi" w:eastAsia="Times New Roman" w:hAnsiTheme="minorHAnsi" w:cstheme="minorHAnsi"/>
          <w:color w:val="212121"/>
          <w:szCs w:val="24"/>
          <w:lang w:eastAsia="sv-SE"/>
        </w:rPr>
      </w:pPr>
      <w:r>
        <w:rPr>
          <w:rFonts w:asciiTheme="minorHAnsi" w:eastAsia="Times New Roman" w:hAnsiTheme="minorHAnsi" w:cstheme="minorHAnsi"/>
          <w:color w:val="212121"/>
          <w:szCs w:val="24"/>
          <w:lang w:eastAsia="sv-SE"/>
        </w:rPr>
        <w:t>Med tanke på det ytterst begränsade utrymme till nya prioriteringar som fanns i och med regeringens direktiv och med de förseningar och fördyringar som skett för stora delar av de namngivna investeringarna i nu gällande plan bör skillnaden mellan detta planförslags effekter och nu gällande plan vara små. Snarare sker väl bara en försening av nu gällande plans nyttor och effekter till en minskad samhällsekonomisk effektivitet givet de ökade kostnaderna för att genomföra objekten.</w:t>
      </w:r>
    </w:p>
    <w:p w14:paraId="51EFB4FB" w14:textId="77777777" w:rsidR="00F20505" w:rsidRDefault="00F20505" w:rsidP="00356DE4">
      <w:pPr>
        <w:pStyle w:val="Underrubrik2"/>
      </w:pPr>
      <w:r>
        <w:t>Omställning av transportsystemet</w:t>
      </w:r>
    </w:p>
    <w:p w14:paraId="11A6F80E" w14:textId="6F22DEBD" w:rsidR="00F20505" w:rsidRDefault="00F20505" w:rsidP="00F20505">
      <w:pPr>
        <w:pStyle w:val="brdtext-nyhetsbrev"/>
        <w:rPr>
          <w:rFonts w:asciiTheme="minorHAnsi" w:eastAsia="Times New Roman" w:hAnsiTheme="minorHAnsi" w:cstheme="minorHAnsi"/>
          <w:color w:val="212121"/>
          <w:szCs w:val="24"/>
          <w:lang w:eastAsia="sv-SE"/>
        </w:rPr>
      </w:pPr>
      <w:r w:rsidRPr="00577E23">
        <w:rPr>
          <w:rFonts w:asciiTheme="minorHAnsi" w:eastAsia="Times New Roman" w:hAnsiTheme="minorHAnsi" w:cstheme="minorHAnsi"/>
          <w:color w:val="212121"/>
          <w:szCs w:val="24"/>
          <w:lang w:eastAsia="sv-SE"/>
        </w:rPr>
        <w:t xml:space="preserve">Förslaget till </w:t>
      </w:r>
      <w:r w:rsidR="00DC542B" w:rsidRPr="00577E23">
        <w:rPr>
          <w:rFonts w:asciiTheme="minorHAnsi" w:eastAsia="Times New Roman" w:hAnsiTheme="minorHAnsi" w:cstheme="minorHAnsi"/>
          <w:color w:val="212121"/>
          <w:szCs w:val="24"/>
          <w:lang w:eastAsia="sv-SE"/>
        </w:rPr>
        <w:t>nationell plan</w:t>
      </w:r>
      <w:r w:rsidRPr="00577E23">
        <w:rPr>
          <w:rFonts w:asciiTheme="minorHAnsi" w:eastAsia="Times New Roman" w:hAnsiTheme="minorHAnsi" w:cstheme="minorHAnsi"/>
          <w:color w:val="212121"/>
          <w:szCs w:val="24"/>
          <w:lang w:eastAsia="sv-SE"/>
        </w:rPr>
        <w:t xml:space="preserve"> har endast små effekter på möjligheten att nå klimatmålet, eftersom huvuddelen av nödvändiga styrmedel finns inom andra politikområden, inte minst skattesystemet. </w:t>
      </w:r>
      <w:r w:rsidR="00DC542B" w:rsidRPr="00577E23">
        <w:rPr>
          <w:rFonts w:asciiTheme="minorHAnsi" w:eastAsia="Times New Roman" w:hAnsiTheme="minorHAnsi" w:cstheme="minorHAnsi"/>
          <w:color w:val="212121"/>
          <w:szCs w:val="24"/>
          <w:lang w:eastAsia="sv-SE"/>
        </w:rPr>
        <w:t xml:space="preserve">Region Örebro län vill påpeka vikten av att regeringen genomför de politiska beslut </w:t>
      </w:r>
      <w:r w:rsidR="00640BC6">
        <w:rPr>
          <w:rFonts w:asciiTheme="minorHAnsi" w:eastAsia="Times New Roman" w:hAnsiTheme="minorHAnsi" w:cstheme="minorHAnsi"/>
          <w:color w:val="212121"/>
          <w:szCs w:val="24"/>
          <w:lang w:eastAsia="sv-SE"/>
        </w:rPr>
        <w:t xml:space="preserve">och åtgärder </w:t>
      </w:r>
      <w:r w:rsidR="00DC542B" w:rsidRPr="00577E23">
        <w:rPr>
          <w:rFonts w:asciiTheme="minorHAnsi" w:eastAsia="Times New Roman" w:hAnsiTheme="minorHAnsi" w:cstheme="minorHAnsi"/>
          <w:color w:val="212121"/>
          <w:szCs w:val="24"/>
          <w:lang w:eastAsia="sv-SE"/>
        </w:rPr>
        <w:t xml:space="preserve">som krävs för att omställningen till ett hållbart transportsystem ska ske i tid för att nå klimatmålen. </w:t>
      </w:r>
    </w:p>
    <w:p w14:paraId="60EE6299" w14:textId="41835486" w:rsidR="00977064" w:rsidRPr="00977064" w:rsidRDefault="00977064" w:rsidP="00F20505">
      <w:pPr>
        <w:pStyle w:val="brdtext-nyhetsbrev"/>
        <w:rPr>
          <w:rFonts w:asciiTheme="minorHAnsi" w:hAnsiTheme="minorHAnsi" w:cstheme="minorHAnsi"/>
          <w:color w:val="212121"/>
          <w:szCs w:val="24"/>
          <w:lang w:eastAsia="sv-SE"/>
        </w:rPr>
      </w:pPr>
      <w:r w:rsidRPr="00977064">
        <w:rPr>
          <w:rFonts w:asciiTheme="minorHAnsi" w:hAnsiTheme="minorHAnsi" w:cstheme="minorHAnsi"/>
          <w:color w:val="212121"/>
          <w:szCs w:val="24"/>
          <w:lang w:eastAsia="sv-SE"/>
        </w:rPr>
        <w:lastRenderedPageBreak/>
        <w:t>Regeringen betonar vikten av att nå klimatmål och att investeringar i järnväg och sjöfart bidrar till överflyttning av transporter till mer hållbara trafikslag. Samtidigt skriver Trafikverket i planförslaget att åtgärder i cykel och kollektivtrafik, tillsammans med höjda bränsleskatter och sänkta hastigheter har mycket liten påverkan på det totala trafikarbetet och att den största delen av utsläppen inte påverkas av det Trafikverket har ansvar för utan nås via elektrifiering och skatter, bland annat. Trafikverket påstår att de omfattande infrastrukturinvesteringarna i planförslaget har mycket liten påverkan på det totala trafikarbetet men också att planen bidrar till och passar in med klimatmålen. Region Örebro län delar inte den bilden. Många av Trafikverkets föreslagna åtgärder på väg bidrar snarare till en ökning av trafikarbetet och det är vida känt att ökad vägkapacitet skapar ny trafik. Trafikverket själva skriver att transportvolymen ökar efter förbättringsåtgärder på väg, men att huvuddelen av den ökade trafiken är ny trafik som genererats. Därför är det inte konstigt att Trafikverkets investeringar i vägar inte bidrar positivt till klimatmålen utan snarare bidrar till bilism och med det ökade utsläpp, sämre folkhälsa, stora ingrepp i lokal</w:t>
      </w:r>
      <w:r w:rsidR="00D430A4">
        <w:rPr>
          <w:rFonts w:asciiTheme="minorHAnsi" w:hAnsiTheme="minorHAnsi" w:cstheme="minorHAnsi"/>
          <w:color w:val="212121"/>
          <w:szCs w:val="24"/>
          <w:lang w:eastAsia="sv-SE"/>
        </w:rPr>
        <w:t xml:space="preserve">a </w:t>
      </w:r>
      <w:r w:rsidRPr="00977064">
        <w:rPr>
          <w:rFonts w:asciiTheme="minorHAnsi" w:hAnsiTheme="minorHAnsi" w:cstheme="minorHAnsi"/>
          <w:color w:val="212121"/>
          <w:szCs w:val="24"/>
          <w:lang w:eastAsia="sv-SE"/>
        </w:rPr>
        <w:t xml:space="preserve">miljöer och motverkar regeringens målbild om ett fossilfritt välfärdsland med hållbara transporter. </w:t>
      </w:r>
      <w:r>
        <w:rPr>
          <w:rFonts w:asciiTheme="minorHAnsi" w:hAnsiTheme="minorHAnsi" w:cstheme="minorHAnsi"/>
          <w:color w:val="212121"/>
          <w:szCs w:val="24"/>
          <w:lang w:eastAsia="sv-SE"/>
        </w:rPr>
        <w:t>Trafikverkets beskrivningar av infrastrukturåtgärders möjlighet att påverka val av färdsätt är också mycket generella och kan möjligen sägas gälla på en aggregerad nationell nivå. I delar av landet, särskilt mer tätbebyggda delar och städer, finns dock förutsättningarna att med infrastrukturinvesteringarna förbättra möjligheterna till resande med gång, cykel och kollektivtrafik. Detta missar Trafikverket vilket också verkar påverka prioritering av medel.</w:t>
      </w:r>
    </w:p>
    <w:p w14:paraId="048915B1" w14:textId="76986723" w:rsidR="00BA7F29" w:rsidRDefault="00BA7F29" w:rsidP="00BA7F29">
      <w:pPr>
        <w:pStyle w:val="brdtext-nyhetsbrev"/>
        <w:rPr>
          <w:rFonts w:asciiTheme="minorHAnsi" w:eastAsia="Times New Roman" w:hAnsiTheme="minorHAnsi" w:cstheme="minorHAnsi"/>
          <w:color w:val="212121"/>
          <w:szCs w:val="24"/>
          <w:lang w:eastAsia="sv-SE"/>
        </w:rPr>
      </w:pPr>
      <w:r>
        <w:rPr>
          <w:rFonts w:asciiTheme="minorHAnsi" w:eastAsia="Times New Roman" w:hAnsiTheme="minorHAnsi" w:cstheme="minorHAnsi"/>
          <w:color w:val="212121"/>
          <w:szCs w:val="24"/>
          <w:lang w:eastAsia="sv-SE"/>
        </w:rPr>
        <w:t xml:space="preserve">Omställningen till ett hållbart transportsystem handlar främst om att åstadkomma </w:t>
      </w:r>
      <w:r w:rsidRPr="00BA7F29">
        <w:rPr>
          <w:rFonts w:asciiTheme="minorHAnsi" w:eastAsia="Times New Roman" w:hAnsiTheme="minorHAnsi" w:cstheme="minorHAnsi"/>
          <w:color w:val="212121"/>
          <w:szCs w:val="24"/>
          <w:lang w:eastAsia="sv-SE"/>
        </w:rPr>
        <w:t xml:space="preserve">energieffektivare fordon, byte av bränslen </w:t>
      </w:r>
      <w:r>
        <w:rPr>
          <w:rFonts w:asciiTheme="minorHAnsi" w:eastAsia="Times New Roman" w:hAnsiTheme="minorHAnsi" w:cstheme="minorHAnsi"/>
          <w:color w:val="212121"/>
          <w:szCs w:val="24"/>
          <w:lang w:eastAsia="sv-SE"/>
        </w:rPr>
        <w:t xml:space="preserve">och </w:t>
      </w:r>
      <w:r w:rsidRPr="00BA7F29">
        <w:rPr>
          <w:rFonts w:asciiTheme="minorHAnsi" w:eastAsia="Times New Roman" w:hAnsiTheme="minorHAnsi" w:cstheme="minorHAnsi"/>
          <w:color w:val="212121"/>
          <w:szCs w:val="24"/>
          <w:lang w:eastAsia="sv-SE"/>
        </w:rPr>
        <w:t xml:space="preserve">ett transporteffektivt samhälle. Det transporteffektiva samhället uppnås när trafikvolymer minskar och det </w:t>
      </w:r>
      <w:r w:rsidRPr="00BA7F29">
        <w:rPr>
          <w:rFonts w:asciiTheme="minorHAnsi" w:eastAsia="Times New Roman" w:hAnsiTheme="minorHAnsi" w:cstheme="minorHAnsi"/>
          <w:color w:val="212121"/>
          <w:szCs w:val="24"/>
          <w:lang w:eastAsia="sv-SE"/>
        </w:rPr>
        <w:lastRenderedPageBreak/>
        <w:t>kräver beteendeförändring. Trafikverket behandlar transporteffektivitet men snarare utifrån perspektivet att ha tillräcklig kapacitet och att optimera flöden snarare än at</w:t>
      </w:r>
      <w:r>
        <w:rPr>
          <w:rFonts w:asciiTheme="minorHAnsi" w:eastAsia="Times New Roman" w:hAnsiTheme="minorHAnsi" w:cstheme="minorHAnsi"/>
          <w:color w:val="212121"/>
          <w:szCs w:val="24"/>
          <w:lang w:eastAsia="sv-SE"/>
        </w:rPr>
        <w:t>t planera samhället på sådant sä</w:t>
      </w:r>
      <w:r w:rsidRPr="00BA7F29">
        <w:rPr>
          <w:rFonts w:asciiTheme="minorHAnsi" w:eastAsia="Times New Roman" w:hAnsiTheme="minorHAnsi" w:cstheme="minorHAnsi"/>
          <w:color w:val="212121"/>
          <w:szCs w:val="24"/>
          <w:lang w:eastAsia="sv-SE"/>
        </w:rPr>
        <w:t xml:space="preserve">tt att trafikvolymerna minskar. </w:t>
      </w:r>
      <w:r w:rsidR="008A7445" w:rsidRPr="008A7445">
        <w:rPr>
          <w:rFonts w:asciiTheme="minorHAnsi" w:eastAsia="Times New Roman" w:hAnsiTheme="minorHAnsi" w:cstheme="minorHAnsi"/>
          <w:color w:val="212121"/>
          <w:szCs w:val="24"/>
          <w:lang w:eastAsia="sv-SE"/>
        </w:rPr>
        <w:t>Region Örebro län anser att det måste tas ett helhetsgrepp för att åstadkomma ett planeringssystem som leder till en omställning av transportsystemet i linje med klimatmålen. Planeringen bör utgå från visioner och sikta mot målbilder som leder till att framtida generationer har goda förutsättningar till liv. Grunden bör vara långsiktiga strategier snarare än förhandlingar och prognoser. Ett första steg skulle kunna vara en översyn av de transportpolitiska målen med bakgrund av det klimatpolitiska ramverket och Agenda 2030.</w:t>
      </w:r>
      <w:r w:rsidRPr="00BA7F29">
        <w:rPr>
          <w:rFonts w:asciiTheme="minorHAnsi" w:eastAsia="Times New Roman" w:hAnsiTheme="minorHAnsi" w:cstheme="minorHAnsi"/>
          <w:color w:val="212121"/>
          <w:szCs w:val="24"/>
          <w:lang w:eastAsia="sv-SE"/>
        </w:rPr>
        <w:t xml:space="preserve"> </w:t>
      </w:r>
    </w:p>
    <w:p w14:paraId="168950F6" w14:textId="4033D48C" w:rsidR="00DB09F0" w:rsidRDefault="00DB09F0" w:rsidP="00DB09F0">
      <w:pPr>
        <w:pStyle w:val="Underrubrik2"/>
      </w:pPr>
      <w:r>
        <w:t>Finansiering av steg 1- och 2-åtgärder</w:t>
      </w:r>
    </w:p>
    <w:p w14:paraId="4D86EF33" w14:textId="51612305" w:rsidR="00F20505" w:rsidRPr="00577E23" w:rsidRDefault="00DC542B" w:rsidP="00F20505">
      <w:pPr>
        <w:pStyle w:val="brdtext-nyhetsbrev"/>
        <w:rPr>
          <w:rFonts w:asciiTheme="minorHAnsi" w:eastAsia="Times New Roman" w:hAnsiTheme="minorHAnsi" w:cstheme="minorHAnsi"/>
          <w:color w:val="212121"/>
          <w:szCs w:val="24"/>
          <w:lang w:eastAsia="sv-SE"/>
        </w:rPr>
      </w:pPr>
      <w:r w:rsidRPr="00577E23">
        <w:rPr>
          <w:rFonts w:asciiTheme="minorHAnsi" w:eastAsia="Times New Roman" w:hAnsiTheme="minorHAnsi" w:cstheme="minorHAnsi"/>
          <w:color w:val="212121"/>
          <w:szCs w:val="24"/>
          <w:lang w:eastAsia="sv-SE"/>
        </w:rPr>
        <w:t xml:space="preserve">Region Örebro län anser det även fortsatt viktigt, något som påtalats i ett flertal tidigare remissvar på bland annat förslag till nationell plan 2018-2029 och inriktningsunderlaget inför detta planförslag, att </w:t>
      </w:r>
      <w:r w:rsidR="00577E23" w:rsidRPr="00577E23">
        <w:rPr>
          <w:rFonts w:asciiTheme="minorHAnsi" w:eastAsia="Times New Roman" w:hAnsiTheme="minorHAnsi" w:cstheme="minorHAnsi"/>
          <w:color w:val="212121"/>
          <w:szCs w:val="24"/>
          <w:lang w:eastAsia="sv-SE"/>
        </w:rPr>
        <w:t xml:space="preserve">möjliggöra </w:t>
      </w:r>
      <w:r w:rsidRPr="00577E23">
        <w:rPr>
          <w:rFonts w:asciiTheme="minorHAnsi" w:eastAsia="Times New Roman" w:hAnsiTheme="minorHAnsi" w:cstheme="minorHAnsi"/>
          <w:color w:val="212121"/>
          <w:szCs w:val="24"/>
          <w:lang w:eastAsia="sv-SE"/>
        </w:rPr>
        <w:t>finansiering av steg 1- och 2-åtgärder</w:t>
      </w:r>
      <w:r w:rsidR="00577E23" w:rsidRPr="00577E23">
        <w:rPr>
          <w:rFonts w:asciiTheme="minorHAnsi" w:eastAsia="Times New Roman" w:hAnsiTheme="minorHAnsi" w:cstheme="minorHAnsi"/>
          <w:color w:val="212121"/>
          <w:szCs w:val="24"/>
          <w:lang w:eastAsia="sv-SE"/>
        </w:rPr>
        <w:t xml:space="preserve"> med medel från länsplaner och nationell plan. Det finns en stor potential att med denna typ av åtgärder förändra användandet av infrastrukturen och minska behovet av kostsamma fysiska åtgärder i infrastrukturen. </w:t>
      </w:r>
      <w:r w:rsidR="00F20505" w:rsidRPr="00577E23">
        <w:rPr>
          <w:rFonts w:asciiTheme="minorHAnsi" w:eastAsia="Times New Roman" w:hAnsiTheme="minorHAnsi" w:cstheme="minorHAnsi"/>
          <w:color w:val="212121"/>
          <w:szCs w:val="24"/>
          <w:lang w:eastAsia="sv-SE"/>
        </w:rPr>
        <w:t>Att behandla infrastrukturfrågorna och övrig transportpolitik i två separata spår bäddar för en suboptimal användning av samhällets resurser och försvårar möjligheten att skapa ett hållbart transportsystem.</w:t>
      </w:r>
      <w:r w:rsidR="00577E23" w:rsidRPr="00577E23">
        <w:rPr>
          <w:rFonts w:asciiTheme="minorHAnsi" w:eastAsia="Times New Roman" w:hAnsiTheme="minorHAnsi" w:cstheme="minorHAnsi"/>
          <w:color w:val="212121"/>
          <w:szCs w:val="24"/>
          <w:lang w:eastAsia="sv-SE"/>
        </w:rPr>
        <w:t xml:space="preserve"> Genom att tydligt arbeta med och finansiera åtgärder i fyrstegsprincipens alla fyra steg skapar man också större förutsättningar att nå ett transporteffektivt samhälle och bättre användning av de begränsade medlen till infrastrukturåtgärder.</w:t>
      </w:r>
    </w:p>
    <w:p w14:paraId="44812EBC" w14:textId="502DE677" w:rsidR="000406EF" w:rsidRPr="00125C9D" w:rsidRDefault="008A7445" w:rsidP="00072716">
      <w:pPr>
        <w:pStyle w:val="Rubrik2"/>
        <w:rPr>
          <w:u w:val="single"/>
        </w:rPr>
      </w:pPr>
      <w:r>
        <w:t>V</w:t>
      </w:r>
      <w:r w:rsidR="000406EF" w:rsidRPr="00125C9D">
        <w:t xml:space="preserve">idmakthållande </w:t>
      </w:r>
      <w:r>
        <w:t>av infrastrukturen bör vara en förutsättning</w:t>
      </w:r>
    </w:p>
    <w:p w14:paraId="56C2709A" w14:textId="79E8DB54" w:rsidR="008A7445" w:rsidRDefault="00F20505" w:rsidP="008A7445">
      <w:pPr>
        <w:pStyle w:val="brdtext-nyhetsbrev"/>
        <w:rPr>
          <w:rFonts w:asciiTheme="minorHAnsi" w:eastAsia="Times New Roman" w:hAnsiTheme="minorHAnsi" w:cstheme="minorHAnsi"/>
          <w:color w:val="212121"/>
          <w:szCs w:val="24"/>
          <w:lang w:eastAsia="sv-SE"/>
        </w:rPr>
      </w:pPr>
      <w:r w:rsidRPr="008E77D5">
        <w:rPr>
          <w:rFonts w:asciiTheme="minorHAnsi" w:eastAsia="Times New Roman" w:hAnsiTheme="minorHAnsi" w:cstheme="minorHAnsi"/>
          <w:color w:val="212121"/>
          <w:szCs w:val="24"/>
          <w:lang w:eastAsia="sv-SE"/>
        </w:rPr>
        <w:t>Trafikverket bedömer att medlen för vidmakthållande av järnvägs</w:t>
      </w:r>
      <w:r w:rsidRPr="008E77D5">
        <w:rPr>
          <w:rFonts w:asciiTheme="minorHAnsi" w:eastAsia="Times New Roman" w:hAnsiTheme="minorHAnsi" w:cstheme="minorHAnsi"/>
          <w:color w:val="212121"/>
          <w:szCs w:val="24"/>
          <w:lang w:eastAsia="sv-SE"/>
        </w:rPr>
        <w:softHyphen/>
        <w:t xml:space="preserve">infrastrukturen </w:t>
      </w:r>
      <w:r w:rsidR="00D430A4">
        <w:rPr>
          <w:rFonts w:asciiTheme="minorHAnsi" w:eastAsia="Times New Roman" w:hAnsiTheme="minorHAnsi" w:cstheme="minorHAnsi"/>
          <w:color w:val="212121"/>
          <w:szCs w:val="24"/>
          <w:lang w:eastAsia="sv-SE"/>
        </w:rPr>
        <w:t>räcker till att bibehålla dagens funktion</w:t>
      </w:r>
      <w:r w:rsidRPr="008E77D5">
        <w:rPr>
          <w:rFonts w:asciiTheme="minorHAnsi" w:eastAsia="Times New Roman" w:hAnsiTheme="minorHAnsi" w:cstheme="minorHAnsi"/>
          <w:color w:val="212121"/>
          <w:szCs w:val="24"/>
          <w:lang w:eastAsia="sv-SE"/>
        </w:rPr>
        <w:t xml:space="preserve">, men att anslagen för vägar är för låga </w:t>
      </w:r>
      <w:r w:rsidRPr="008E77D5">
        <w:rPr>
          <w:rFonts w:asciiTheme="minorHAnsi" w:eastAsia="Times New Roman" w:hAnsiTheme="minorHAnsi" w:cstheme="minorHAnsi"/>
          <w:color w:val="212121"/>
          <w:szCs w:val="24"/>
          <w:lang w:eastAsia="sv-SE"/>
        </w:rPr>
        <w:lastRenderedPageBreak/>
        <w:t>och innebär en fortsatt kapitalförstöring och risk för försämrad framkomlighet, framför allt på det lågtrafikerade vägnätet</w:t>
      </w:r>
      <w:r w:rsidR="008A7445">
        <w:rPr>
          <w:rFonts w:asciiTheme="minorHAnsi" w:eastAsia="Times New Roman" w:hAnsiTheme="minorHAnsi" w:cstheme="minorHAnsi"/>
          <w:color w:val="212121"/>
          <w:szCs w:val="24"/>
          <w:lang w:eastAsia="sv-SE"/>
        </w:rPr>
        <w:t xml:space="preserve"> och vissa regionala järnvägar</w:t>
      </w:r>
      <w:r w:rsidR="00D430A4">
        <w:rPr>
          <w:rFonts w:asciiTheme="minorHAnsi" w:eastAsia="Times New Roman" w:hAnsiTheme="minorHAnsi" w:cstheme="minorHAnsi"/>
          <w:color w:val="212121"/>
          <w:szCs w:val="24"/>
          <w:lang w:eastAsia="sv-SE"/>
        </w:rPr>
        <w:t xml:space="preserve"> där men inte kommer ikapp med eftersläpande underhåll och vissa reinvesteringar inte kan genomföras</w:t>
      </w:r>
      <w:r w:rsidRPr="008E77D5">
        <w:rPr>
          <w:rFonts w:asciiTheme="minorHAnsi" w:eastAsia="Times New Roman" w:hAnsiTheme="minorHAnsi" w:cstheme="minorHAnsi"/>
          <w:color w:val="212121"/>
          <w:szCs w:val="24"/>
          <w:lang w:eastAsia="sv-SE"/>
        </w:rPr>
        <w:t>.</w:t>
      </w:r>
      <w:r w:rsidR="00577E23" w:rsidRPr="008E77D5">
        <w:rPr>
          <w:rFonts w:asciiTheme="minorHAnsi" w:eastAsia="Times New Roman" w:hAnsiTheme="minorHAnsi" w:cstheme="minorHAnsi"/>
          <w:color w:val="212121"/>
          <w:szCs w:val="24"/>
          <w:lang w:eastAsia="sv-SE"/>
        </w:rPr>
        <w:t xml:space="preserve"> Eftersom medlen till vidmakthållande inte räcker till att bibehålla dagens funktion i hela infrastrukturen är det givetvis rimligt att en prioritering av de mer högtrafikerade delarna görs, det kan dock inte anses vara acceptabelt att funktionen och därmed tillgängligheten i delar av landet försämras under planperioden. </w:t>
      </w:r>
      <w:r w:rsidR="00D26C73" w:rsidRPr="008E77D5">
        <w:rPr>
          <w:rFonts w:asciiTheme="minorHAnsi" w:eastAsia="Times New Roman" w:hAnsiTheme="minorHAnsi" w:cstheme="minorHAnsi"/>
          <w:color w:val="212121"/>
          <w:szCs w:val="24"/>
          <w:lang w:eastAsia="sv-SE"/>
        </w:rPr>
        <w:t xml:space="preserve">Förutom att detta skulle innebära en förstärkning av skillnaderna mellan stad och land och en negativ inverkan på landsbygdens attraktivitet för såväl näringsliv som människor bör det också innebära en minskad nytta med de utvecklingsåtgärder som prioriteras. Bibehållen </w:t>
      </w:r>
      <w:r w:rsidR="00D430A4">
        <w:rPr>
          <w:rFonts w:asciiTheme="minorHAnsi" w:eastAsia="Times New Roman" w:hAnsiTheme="minorHAnsi" w:cstheme="minorHAnsi"/>
          <w:color w:val="212121"/>
          <w:szCs w:val="24"/>
          <w:lang w:eastAsia="sv-SE"/>
        </w:rPr>
        <w:t xml:space="preserve">och i förekommande fall återställd </w:t>
      </w:r>
      <w:r w:rsidR="00D26C73" w:rsidRPr="008E77D5">
        <w:rPr>
          <w:rFonts w:asciiTheme="minorHAnsi" w:eastAsia="Times New Roman" w:hAnsiTheme="minorHAnsi" w:cstheme="minorHAnsi"/>
          <w:color w:val="212121"/>
          <w:szCs w:val="24"/>
          <w:lang w:eastAsia="sv-SE"/>
        </w:rPr>
        <w:t>funktion i såväl väg- som järnvägsnät bör anses vara ett ingångs</w:t>
      </w:r>
      <w:r w:rsidR="005A0E49">
        <w:rPr>
          <w:rFonts w:asciiTheme="minorHAnsi" w:eastAsia="Times New Roman" w:hAnsiTheme="minorHAnsi" w:cstheme="minorHAnsi"/>
          <w:color w:val="212121"/>
          <w:szCs w:val="24"/>
          <w:lang w:eastAsia="sv-SE"/>
        </w:rPr>
        <w:t>-</w:t>
      </w:r>
      <w:r w:rsidR="00D26C73" w:rsidRPr="008E77D5">
        <w:rPr>
          <w:rFonts w:asciiTheme="minorHAnsi" w:eastAsia="Times New Roman" w:hAnsiTheme="minorHAnsi" w:cstheme="minorHAnsi"/>
          <w:color w:val="212121"/>
          <w:szCs w:val="24"/>
          <w:lang w:eastAsia="sv-SE"/>
        </w:rPr>
        <w:t>värde och förutsättning i planeringen av infrastrukturåtgärder. Region Örebro län anser därför att ytterligare medel bör prioriteras till vidmakthållande.</w:t>
      </w:r>
      <w:r w:rsidR="00577E23" w:rsidRPr="008E77D5">
        <w:rPr>
          <w:rFonts w:asciiTheme="minorHAnsi" w:eastAsia="Times New Roman" w:hAnsiTheme="minorHAnsi" w:cstheme="minorHAnsi"/>
          <w:color w:val="212121"/>
          <w:szCs w:val="24"/>
          <w:lang w:eastAsia="sv-SE"/>
        </w:rPr>
        <w:t xml:space="preserve"> </w:t>
      </w:r>
    </w:p>
    <w:p w14:paraId="2FEE5FBD" w14:textId="22127F5B" w:rsidR="0094063D" w:rsidRPr="008E77D5" w:rsidRDefault="008A7445" w:rsidP="00F20505">
      <w:pPr>
        <w:pStyle w:val="brdtext-nyhetsbrev"/>
        <w:rPr>
          <w:rFonts w:asciiTheme="minorHAnsi" w:eastAsia="Times New Roman" w:hAnsiTheme="minorHAnsi" w:cstheme="minorHAnsi"/>
          <w:color w:val="212121"/>
          <w:szCs w:val="24"/>
          <w:lang w:eastAsia="sv-SE"/>
        </w:rPr>
      </w:pPr>
      <w:r w:rsidRPr="008A7445">
        <w:rPr>
          <w:rFonts w:asciiTheme="minorHAnsi" w:eastAsia="Times New Roman" w:hAnsiTheme="minorHAnsi" w:cstheme="minorHAnsi"/>
          <w:color w:val="212121"/>
          <w:szCs w:val="24"/>
          <w:lang w:eastAsia="sv-SE"/>
        </w:rPr>
        <w:t>Region Örebro län välkomnar att Trafikverket uttrycker en ambition att höja drift- och underhållsstandarden på cykelstråk där det ger stor samhällsnytta . Cykeln i sig har potential att bidra till minskat bilresande, främst i tätorter. Underhåll av cykelvägar är en högt bidragande faktor till att minska antalet olyckor och öka attraktionsvärdet för cykling. Det är en viktig anledning till att medel till vidmakthållande bör ökas så att Trafikverkets ambitioner också kan förverkligas.</w:t>
      </w:r>
    </w:p>
    <w:p w14:paraId="343533E4" w14:textId="0E817E42" w:rsidR="00B41898" w:rsidRDefault="00646B4F" w:rsidP="00646B4F">
      <w:pPr>
        <w:pStyle w:val="Rubrik2"/>
      </w:pPr>
      <w:r>
        <w:t>Länsplanernas roll i utveckling av transportinfrastrukturen</w:t>
      </w:r>
    </w:p>
    <w:p w14:paraId="608B4C42" w14:textId="52FE4EA3" w:rsidR="00151D06" w:rsidRPr="00481C6F" w:rsidRDefault="00151D06" w:rsidP="00F82AB0">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 xml:space="preserve">Länsplanernas andel av den totala planramen har kontinuerlig minskat under de senaste planperioderna, de är dock ensamt ansvariga för att finansiera utveckling av de regionala vägarna vilka utgör merparten av det statliga vägsystemet. Det är </w:t>
      </w:r>
      <w:r w:rsidRPr="00481C6F">
        <w:rPr>
          <w:rFonts w:asciiTheme="minorHAnsi" w:eastAsia="Times New Roman" w:hAnsiTheme="minorHAnsi" w:cstheme="minorHAnsi"/>
          <w:color w:val="212121"/>
          <w:szCs w:val="24"/>
          <w:lang w:eastAsia="sv-SE"/>
        </w:rPr>
        <w:lastRenderedPageBreak/>
        <w:t>på de statliga regionala vägarna merparten av kvarstående trafiksäkerhetsproblem finns men också där det finns störst potentialen i investeringar för cykel- och kollektivtrafik</w:t>
      </w:r>
      <w:r w:rsidR="00481C6F" w:rsidRPr="00481C6F">
        <w:rPr>
          <w:rFonts w:asciiTheme="minorHAnsi" w:eastAsia="Times New Roman" w:hAnsiTheme="minorHAnsi" w:cstheme="minorHAnsi"/>
          <w:color w:val="212121"/>
          <w:szCs w:val="24"/>
          <w:lang w:eastAsia="sv-SE"/>
        </w:rPr>
        <w:t xml:space="preserve"> utöver det kommunala vägnätet</w:t>
      </w:r>
      <w:r w:rsidRPr="00481C6F">
        <w:rPr>
          <w:rFonts w:asciiTheme="minorHAnsi" w:eastAsia="Times New Roman" w:hAnsiTheme="minorHAnsi" w:cstheme="minorHAnsi"/>
          <w:color w:val="212121"/>
          <w:szCs w:val="24"/>
          <w:lang w:eastAsia="sv-SE"/>
        </w:rPr>
        <w:t>.  Regeringens politik och den nyligen antagna nationella strategin för hållbar regional utveckling pekar tydligt på regionerna som de regionalt utvecklings</w:t>
      </w:r>
      <w:r w:rsidR="005A0E49">
        <w:rPr>
          <w:rFonts w:asciiTheme="minorHAnsi" w:eastAsia="Times New Roman" w:hAnsiTheme="minorHAnsi" w:cstheme="minorHAnsi"/>
          <w:color w:val="212121"/>
          <w:szCs w:val="24"/>
          <w:lang w:eastAsia="sv-SE"/>
        </w:rPr>
        <w:t>-</w:t>
      </w:r>
      <w:r w:rsidRPr="00481C6F">
        <w:rPr>
          <w:rFonts w:asciiTheme="minorHAnsi" w:eastAsia="Times New Roman" w:hAnsiTheme="minorHAnsi" w:cstheme="minorHAnsi"/>
          <w:color w:val="212121"/>
          <w:szCs w:val="24"/>
          <w:lang w:eastAsia="sv-SE"/>
        </w:rPr>
        <w:t>ansvariga och de bäst lämpade för att i samverkan med kommuner och andra aktörer i respektive län avgöra vilka insatser som behövs för att bäst skapa förutsättningar till regional utveckling, det är också bakgrunden till att regionerna getts rollen som upprättare av länsplaner för regional transport</w:t>
      </w:r>
      <w:r w:rsidR="005A0E49">
        <w:rPr>
          <w:rFonts w:asciiTheme="minorHAnsi" w:eastAsia="Times New Roman" w:hAnsiTheme="minorHAnsi" w:cstheme="minorHAnsi"/>
          <w:color w:val="212121"/>
          <w:szCs w:val="24"/>
          <w:lang w:eastAsia="sv-SE"/>
        </w:rPr>
        <w:t>-</w:t>
      </w:r>
      <w:r w:rsidRPr="00481C6F">
        <w:rPr>
          <w:rFonts w:asciiTheme="minorHAnsi" w:eastAsia="Times New Roman" w:hAnsiTheme="minorHAnsi" w:cstheme="minorHAnsi"/>
          <w:color w:val="212121"/>
          <w:szCs w:val="24"/>
          <w:lang w:eastAsia="sv-SE"/>
        </w:rPr>
        <w:t xml:space="preserve">infrastruktur. </w:t>
      </w:r>
    </w:p>
    <w:p w14:paraId="639CBAC4" w14:textId="2847042D" w:rsidR="00083346" w:rsidRPr="00481C6F" w:rsidRDefault="00083346" w:rsidP="00F82AB0">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Region Örebro län anser att ramarna för länsplanerna måste öka för att kunna möta behov av såväl trafiksäkerhetshöjande åtgärder som satsningar på hållbara transporter i form av cykelvägar och anläggningar för kollektiv</w:t>
      </w:r>
      <w:r w:rsidR="005A0E49">
        <w:rPr>
          <w:rFonts w:asciiTheme="minorHAnsi" w:eastAsia="Times New Roman" w:hAnsiTheme="minorHAnsi" w:cstheme="minorHAnsi"/>
          <w:color w:val="212121"/>
          <w:szCs w:val="24"/>
          <w:lang w:eastAsia="sv-SE"/>
        </w:rPr>
        <w:t>-</w:t>
      </w:r>
      <w:r w:rsidRPr="00481C6F">
        <w:rPr>
          <w:rFonts w:asciiTheme="minorHAnsi" w:eastAsia="Times New Roman" w:hAnsiTheme="minorHAnsi" w:cstheme="minorHAnsi"/>
          <w:color w:val="212121"/>
          <w:szCs w:val="24"/>
          <w:lang w:eastAsia="sv-SE"/>
        </w:rPr>
        <w:t xml:space="preserve">trafiken men också för att den </w:t>
      </w:r>
      <w:r w:rsidR="00151D06" w:rsidRPr="00481C6F">
        <w:rPr>
          <w:rFonts w:asciiTheme="minorHAnsi" w:eastAsia="Times New Roman" w:hAnsiTheme="minorHAnsi" w:cstheme="minorHAnsi"/>
          <w:color w:val="212121"/>
          <w:szCs w:val="24"/>
          <w:lang w:eastAsia="sv-SE"/>
        </w:rPr>
        <w:t xml:space="preserve">typ av trimningsåtgärder för kapacitet, robusthet och hållbarhet som planförslaget lyfter fram, ligger inom den infrastruktur som finansieras, eller kan medfinansieras, via de regionala planerna. Om medel ska avsättas till att genomföra denna typ av åtgärder bör de medlen tillfalla de regionala planerna snarare än att samlas i potter från vilka regionerna kan söka medfinansiering </w:t>
      </w:r>
      <w:r w:rsidRPr="00481C6F">
        <w:rPr>
          <w:rFonts w:asciiTheme="minorHAnsi" w:eastAsia="Times New Roman" w:hAnsiTheme="minorHAnsi" w:cstheme="minorHAnsi"/>
          <w:color w:val="212121"/>
          <w:szCs w:val="24"/>
          <w:lang w:eastAsia="sv-SE"/>
        </w:rPr>
        <w:t>för åtgärder i länsplanerna så som Trafikverket föreslår i planförslaget.</w:t>
      </w:r>
    </w:p>
    <w:p w14:paraId="5B0DDFB0" w14:textId="77777777" w:rsidR="00481C6F" w:rsidRDefault="00083346" w:rsidP="00F82AB0">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Att samla medel i potter är, förutom att det går på tvärs med regeringens utpekande av regionerna som de mest lämpade att prioritera medel för utveckling av den regionala transportinfrastrukturen, inte en framgång</w:t>
      </w:r>
      <w:r w:rsidR="002B4911" w:rsidRPr="00481C6F">
        <w:rPr>
          <w:rFonts w:asciiTheme="minorHAnsi" w:eastAsia="Times New Roman" w:hAnsiTheme="minorHAnsi" w:cstheme="minorHAnsi"/>
          <w:color w:val="212121"/>
          <w:szCs w:val="24"/>
          <w:lang w:eastAsia="sv-SE"/>
        </w:rPr>
        <w:t>s</w:t>
      </w:r>
      <w:r w:rsidRPr="00481C6F">
        <w:rPr>
          <w:rFonts w:asciiTheme="minorHAnsi" w:eastAsia="Times New Roman" w:hAnsiTheme="minorHAnsi" w:cstheme="minorHAnsi"/>
          <w:color w:val="212121"/>
          <w:szCs w:val="24"/>
          <w:lang w:eastAsia="sv-SE"/>
        </w:rPr>
        <w:t xml:space="preserve">rik metod för att få till fler och mer ändamålsenliga investeringar för ökad trafiksäkerhet och mer cykelinfrastruktur. </w:t>
      </w:r>
    </w:p>
    <w:p w14:paraId="7BC5CA5B" w14:textId="77777777" w:rsidR="00481C6F" w:rsidRDefault="00083346" w:rsidP="00481C6F">
      <w:pPr>
        <w:pStyle w:val="brdtext-nyhetsbrev"/>
        <w:numPr>
          <w:ilvl w:val="0"/>
          <w:numId w:val="9"/>
        </w:numPr>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 xml:space="preserve">För det första skapar denna metod en osäkerhet och oförutsägbarhet för länsplanerna, det vore bättre att tilldela länsplanerna medlen direkt för att </w:t>
      </w:r>
      <w:r w:rsidR="002B4911" w:rsidRPr="00481C6F">
        <w:rPr>
          <w:rFonts w:asciiTheme="minorHAnsi" w:eastAsia="Times New Roman" w:hAnsiTheme="minorHAnsi" w:cstheme="minorHAnsi"/>
          <w:color w:val="212121"/>
          <w:szCs w:val="24"/>
          <w:lang w:eastAsia="sv-SE"/>
        </w:rPr>
        <w:t>skapa</w:t>
      </w:r>
      <w:r w:rsidRPr="00481C6F">
        <w:rPr>
          <w:rFonts w:asciiTheme="minorHAnsi" w:eastAsia="Times New Roman" w:hAnsiTheme="minorHAnsi" w:cstheme="minorHAnsi"/>
          <w:color w:val="212121"/>
          <w:szCs w:val="24"/>
          <w:lang w:eastAsia="sv-SE"/>
        </w:rPr>
        <w:t xml:space="preserve"> stabila och långsiktiga planeringsförutsättningar. </w:t>
      </w:r>
    </w:p>
    <w:p w14:paraId="75D418A3" w14:textId="77777777" w:rsidR="00481C6F" w:rsidRDefault="00083346" w:rsidP="00481C6F">
      <w:pPr>
        <w:pStyle w:val="brdtext-nyhetsbrev"/>
        <w:numPr>
          <w:ilvl w:val="0"/>
          <w:numId w:val="9"/>
        </w:numPr>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lastRenderedPageBreak/>
        <w:t xml:space="preserve">För det andra riskerar utfallet för potterna att bli dåligt då det är beroende av framdriften i enskilda objekt, en försenad vägplan innebär att stödet uteblir för att man missar de år under vilka stödet finns. </w:t>
      </w:r>
    </w:p>
    <w:p w14:paraId="75D7FDF2" w14:textId="77777777" w:rsidR="00481C6F" w:rsidRDefault="00083346" w:rsidP="00481C6F">
      <w:pPr>
        <w:pStyle w:val="brdtext-nyhetsbrev"/>
        <w:numPr>
          <w:ilvl w:val="0"/>
          <w:numId w:val="9"/>
        </w:numPr>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För det tredje utövar regionerna olika metoder för finansiering av cykelinfrastruktur där kommunal medfinansiering av regionala cykelvägar i vissa fall är en bärande princip, för dessa regioner blir då en möjlighet till samfinansiering från en pott i nationell plan mycket mindre givande än de län där länsplanen finansierar regionala cykelvägar till 100 procent.</w:t>
      </w:r>
      <w:r w:rsidR="002B4911" w:rsidRPr="00481C6F">
        <w:rPr>
          <w:rFonts w:asciiTheme="minorHAnsi" w:eastAsia="Times New Roman" w:hAnsiTheme="minorHAnsi" w:cstheme="minorHAnsi"/>
          <w:color w:val="212121"/>
          <w:szCs w:val="24"/>
          <w:lang w:eastAsia="sv-SE"/>
        </w:rPr>
        <w:t xml:space="preserve"> </w:t>
      </w:r>
    </w:p>
    <w:p w14:paraId="727BD8FE" w14:textId="52D1AED2" w:rsidR="00083346" w:rsidRPr="00481C6F" w:rsidRDefault="002B4911" w:rsidP="00481C6F">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 xml:space="preserve">I sammanhanget vill Region Örebro län också beröra Trafikverkets beskrivning om att behov av investeringar i regionala cykelvägar inte sammanställts och som inspel till detta framhålla att bara i Örebro län finns behov av regionala cykelvägar till värde av cirka åtta miljarder och det finns knappt 1,2 miljarder SEK totalt i </w:t>
      </w:r>
      <w:r w:rsidR="00481C6F">
        <w:rPr>
          <w:rFonts w:asciiTheme="minorHAnsi" w:eastAsia="Times New Roman" w:hAnsiTheme="minorHAnsi" w:cstheme="minorHAnsi"/>
          <w:color w:val="212121"/>
          <w:szCs w:val="24"/>
          <w:lang w:eastAsia="sv-SE"/>
        </w:rPr>
        <w:t>Region Örebros remissversion av</w:t>
      </w:r>
      <w:r w:rsidRPr="00481C6F">
        <w:rPr>
          <w:rFonts w:asciiTheme="minorHAnsi" w:eastAsia="Times New Roman" w:hAnsiTheme="minorHAnsi" w:cstheme="minorHAnsi"/>
          <w:color w:val="212121"/>
          <w:szCs w:val="24"/>
          <w:lang w:eastAsia="sv-SE"/>
        </w:rPr>
        <w:t xml:space="preserve"> länsplan enligt preliminära ramar för 2022-2033.</w:t>
      </w:r>
    </w:p>
    <w:p w14:paraId="041498A5" w14:textId="5B8C4582" w:rsidR="002B4911" w:rsidRPr="00481C6F" w:rsidRDefault="002B4911" w:rsidP="00F82AB0">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Ytterligare anledning att öka länsplanernas ramar finns med bakgrund av Trafikverkets konstaterande att det sker en snabbare nedbrytning av väginfrastrukturen och att medlen till vidmakthållande är otillräckliga för att bibehålla infrastrukturens funktion under planperioden. Detta kommer på längre sikt skapa behov av investeringsåtgärder för att komma till rätta med problem och brister, åtgärder som i de flesta fall kommer behövas på de regionala statliga vägarna och således falla an på länsplanerna att finansiera.</w:t>
      </w:r>
    </w:p>
    <w:p w14:paraId="2DFCD611" w14:textId="586118BC" w:rsidR="00EA67AC" w:rsidRPr="00EA67AC" w:rsidRDefault="00EA67AC" w:rsidP="00EA67AC">
      <w:pPr>
        <w:pStyle w:val="Rubrik2"/>
      </w:pPr>
      <w:r>
        <w:t>Utvärdering av stadsmiljöavtalen och finansiering under hela planperioden</w:t>
      </w:r>
    </w:p>
    <w:p w14:paraId="7C30FF31" w14:textId="36788532" w:rsidR="000406EF" w:rsidRPr="00481C6F" w:rsidRDefault="00EA67AC" w:rsidP="00F82AB0">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Region Örebro län har tidigare framfört synpunkter på stadsmiljöavtalen i</w:t>
      </w:r>
      <w:r w:rsidR="00F82AB0" w:rsidRPr="00481C6F">
        <w:rPr>
          <w:rFonts w:asciiTheme="minorHAnsi" w:eastAsia="Times New Roman" w:hAnsiTheme="minorHAnsi" w:cstheme="minorHAnsi"/>
          <w:color w:val="212121"/>
          <w:szCs w:val="24"/>
          <w:lang w:eastAsia="sv-SE"/>
        </w:rPr>
        <w:t xml:space="preserve"> </w:t>
      </w:r>
      <w:r w:rsidRPr="00481C6F">
        <w:rPr>
          <w:rFonts w:asciiTheme="minorHAnsi" w:eastAsia="Times New Roman" w:hAnsiTheme="minorHAnsi" w:cstheme="minorHAnsi"/>
          <w:color w:val="212121"/>
          <w:szCs w:val="24"/>
          <w:lang w:eastAsia="sv-SE"/>
        </w:rPr>
        <w:t xml:space="preserve">bland annat remissvar på inriktningsunderlaget, både egna svar och remissvar från </w:t>
      </w:r>
      <w:r w:rsidRPr="00481C6F">
        <w:rPr>
          <w:rFonts w:asciiTheme="minorHAnsi" w:eastAsia="Times New Roman" w:hAnsiTheme="minorHAnsi" w:cstheme="minorHAnsi"/>
          <w:color w:val="212121"/>
          <w:szCs w:val="24"/>
          <w:lang w:eastAsia="sv-SE"/>
        </w:rPr>
        <w:lastRenderedPageBreak/>
        <w:t>samarbetet En Bättre Sits. Som tidigare framfört får stadsmiljöavtalen anses stå för en lovvärd ambition från staten att bidra till omställning till ett hållbart transportsystem i städerna. Region Örebro län har efterfrågat att den regionala planeringsnivån</w:t>
      </w:r>
      <w:r w:rsidR="00F82AB0" w:rsidRPr="00481C6F">
        <w:rPr>
          <w:rFonts w:asciiTheme="minorHAnsi" w:eastAsia="Times New Roman" w:hAnsiTheme="minorHAnsi" w:cstheme="minorHAnsi"/>
          <w:color w:val="212121"/>
          <w:szCs w:val="24"/>
          <w:lang w:eastAsia="sv-SE"/>
        </w:rPr>
        <w:t xml:space="preserve"> tydligare</w:t>
      </w:r>
      <w:r w:rsidRPr="00481C6F">
        <w:rPr>
          <w:rFonts w:asciiTheme="minorHAnsi" w:eastAsia="Times New Roman" w:hAnsiTheme="minorHAnsi" w:cstheme="minorHAnsi"/>
          <w:color w:val="212121"/>
          <w:szCs w:val="24"/>
          <w:lang w:eastAsia="sv-SE"/>
        </w:rPr>
        <w:t xml:space="preserve"> ska involveras i  ansökningsförfarandet för stadsmiljöavtal för att undvika att den regionala planeringen av infrastruktur och kollektivtrafik förbigås. Därför välkomnar Region Örebro län den aviserade utvärderingen av stadsmiljöavtalen men vill understryka att inriktningen bör vara att stadsmiljöavtalen ska finnas kvar och finansieras till åtminstone samma nivå</w:t>
      </w:r>
      <w:r w:rsidR="0095608D">
        <w:rPr>
          <w:rFonts w:asciiTheme="minorHAnsi" w:eastAsia="Times New Roman" w:hAnsiTheme="minorHAnsi" w:cstheme="minorHAnsi"/>
          <w:color w:val="212121"/>
          <w:szCs w:val="24"/>
          <w:lang w:eastAsia="sv-SE"/>
        </w:rPr>
        <w:t xml:space="preserve"> om 1 miljard/år</w:t>
      </w:r>
      <w:r w:rsidRPr="00481C6F">
        <w:rPr>
          <w:rFonts w:asciiTheme="minorHAnsi" w:eastAsia="Times New Roman" w:hAnsiTheme="minorHAnsi" w:cstheme="minorHAnsi"/>
          <w:color w:val="212121"/>
          <w:szCs w:val="24"/>
          <w:lang w:eastAsia="sv-SE"/>
        </w:rPr>
        <w:t xml:space="preserve"> under hela planperioden. Utvärderingen </w:t>
      </w:r>
      <w:r w:rsidR="00F82AB0" w:rsidRPr="00481C6F">
        <w:rPr>
          <w:rFonts w:asciiTheme="minorHAnsi" w:eastAsia="Times New Roman" w:hAnsiTheme="minorHAnsi" w:cstheme="minorHAnsi"/>
          <w:color w:val="212121"/>
          <w:szCs w:val="24"/>
          <w:lang w:eastAsia="sv-SE"/>
        </w:rPr>
        <w:t>bör</w:t>
      </w:r>
      <w:r w:rsidRPr="00481C6F">
        <w:rPr>
          <w:rFonts w:asciiTheme="minorHAnsi" w:eastAsia="Times New Roman" w:hAnsiTheme="minorHAnsi" w:cstheme="minorHAnsi"/>
          <w:color w:val="212121"/>
          <w:szCs w:val="24"/>
          <w:lang w:eastAsia="sv-SE"/>
        </w:rPr>
        <w:t xml:space="preserve"> givetvis analysera stadsmiljöavtalens effekter men bör även ge förslag till eventuella förbättringar av avtalens utformning, ansöknings</w:t>
      </w:r>
      <w:r w:rsidR="005A0E49">
        <w:rPr>
          <w:rFonts w:asciiTheme="minorHAnsi" w:eastAsia="Times New Roman" w:hAnsiTheme="minorHAnsi" w:cstheme="minorHAnsi"/>
          <w:color w:val="212121"/>
          <w:szCs w:val="24"/>
          <w:lang w:eastAsia="sv-SE"/>
        </w:rPr>
        <w:t>-</w:t>
      </w:r>
      <w:r w:rsidRPr="00481C6F">
        <w:rPr>
          <w:rFonts w:asciiTheme="minorHAnsi" w:eastAsia="Times New Roman" w:hAnsiTheme="minorHAnsi" w:cstheme="minorHAnsi"/>
          <w:color w:val="212121"/>
          <w:szCs w:val="24"/>
          <w:lang w:eastAsia="sv-SE"/>
        </w:rPr>
        <w:t>förfarande, uppföljning etcetera.</w:t>
      </w:r>
    </w:p>
    <w:p w14:paraId="46CF1115" w14:textId="27747C76" w:rsidR="00072716" w:rsidRDefault="00072716" w:rsidP="00DF6B18">
      <w:pPr>
        <w:pStyle w:val="Rubrik2"/>
        <w:rPr>
          <w:rFonts w:ascii="Segoe UI" w:hAnsi="Segoe UI" w:cs="Segoe UI"/>
          <w:color w:val="2B94FF" w:themeColor="accent3" w:themeTint="99"/>
          <w:sz w:val="20"/>
          <w:szCs w:val="20"/>
          <w:lang w:eastAsia="sv-SE"/>
        </w:rPr>
      </w:pPr>
      <w:r>
        <w:t>Förbindelsen Oslo-Stockholm</w:t>
      </w:r>
    </w:p>
    <w:p w14:paraId="0C61B6CA" w14:textId="3ABB5F77" w:rsidR="00F20505" w:rsidRPr="00481C6F" w:rsidRDefault="00311DDE" w:rsidP="00F20505">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Region Örebro län</w:t>
      </w:r>
      <w:r w:rsidR="00F20505" w:rsidRPr="00481C6F">
        <w:rPr>
          <w:rFonts w:asciiTheme="minorHAnsi" w:eastAsia="Times New Roman" w:hAnsiTheme="minorHAnsi" w:cstheme="minorHAnsi"/>
          <w:color w:val="212121"/>
          <w:szCs w:val="24"/>
          <w:lang w:eastAsia="sv-SE"/>
        </w:rPr>
        <w:t xml:space="preserve"> ser mycket positivt på att Trafikverket föreslår en fördjupad utredning av stråket Stockholm–riksgränsen–Oslo, och att denna ska göras tillsammans med Norge (där </w:t>
      </w:r>
      <w:r w:rsidR="000554FA">
        <w:rPr>
          <w:rFonts w:asciiTheme="minorHAnsi" w:eastAsia="Times New Roman" w:hAnsiTheme="minorHAnsi" w:cstheme="minorHAnsi"/>
          <w:color w:val="212121"/>
          <w:szCs w:val="24"/>
          <w:lang w:eastAsia="sv-SE"/>
        </w:rPr>
        <w:t xml:space="preserve">den norska </w:t>
      </w:r>
      <w:r w:rsidR="00F20505" w:rsidRPr="00481C6F">
        <w:rPr>
          <w:rFonts w:asciiTheme="minorHAnsi" w:eastAsia="Times New Roman" w:hAnsiTheme="minorHAnsi" w:cstheme="minorHAnsi"/>
          <w:color w:val="212121"/>
          <w:szCs w:val="24"/>
          <w:lang w:eastAsia="sv-SE"/>
        </w:rPr>
        <w:t>regeringen redan givit Jernbanedirektoratet i uppdrag att utreda tillsammans med Sverige). Det är även positivt att uppdraget innebär att studera alternativa finansieringsformer.</w:t>
      </w:r>
      <w:r w:rsidR="00F82AB0" w:rsidRPr="00481C6F">
        <w:rPr>
          <w:rFonts w:asciiTheme="minorHAnsi" w:eastAsia="Times New Roman" w:hAnsiTheme="minorHAnsi" w:cstheme="minorHAnsi"/>
          <w:color w:val="212121"/>
          <w:szCs w:val="24"/>
          <w:lang w:eastAsia="sv-SE"/>
        </w:rPr>
        <w:t xml:space="preserve"> </w:t>
      </w:r>
      <w:r w:rsidR="00F20505" w:rsidRPr="00481C6F">
        <w:rPr>
          <w:rFonts w:asciiTheme="minorHAnsi" w:eastAsia="Times New Roman" w:hAnsiTheme="minorHAnsi" w:cstheme="minorHAnsi"/>
          <w:color w:val="212121"/>
          <w:szCs w:val="24"/>
          <w:lang w:eastAsia="sv-SE"/>
        </w:rPr>
        <w:t xml:space="preserve">Det är dock </w:t>
      </w:r>
      <w:r w:rsidR="00481C6F" w:rsidRPr="00481C6F">
        <w:rPr>
          <w:rFonts w:asciiTheme="minorHAnsi" w:eastAsia="Times New Roman" w:hAnsiTheme="minorHAnsi" w:cstheme="minorHAnsi"/>
          <w:color w:val="212121"/>
          <w:szCs w:val="24"/>
          <w:lang w:eastAsia="sv-SE"/>
        </w:rPr>
        <w:t>olyckligt</w:t>
      </w:r>
      <w:r w:rsidR="00F20505" w:rsidRPr="00481C6F">
        <w:rPr>
          <w:rFonts w:asciiTheme="minorHAnsi" w:eastAsia="Times New Roman" w:hAnsiTheme="minorHAnsi" w:cstheme="minorHAnsi"/>
          <w:color w:val="212121"/>
          <w:szCs w:val="24"/>
          <w:lang w:eastAsia="sv-SE"/>
        </w:rPr>
        <w:t xml:space="preserve"> att utredningens fokus föreslås ligga på delen mellan Karlstad och riksgränsen och inte omfatta hela den sträckning som ingick i den åtgärdsvalsstudie (ÅVS) som</w:t>
      </w:r>
      <w:r w:rsidR="00F20505">
        <w:t xml:space="preserve"> </w:t>
      </w:r>
      <w:r w:rsidR="00F20505" w:rsidRPr="00481C6F">
        <w:rPr>
          <w:rFonts w:asciiTheme="minorHAnsi" w:eastAsia="Times New Roman" w:hAnsiTheme="minorHAnsi" w:cstheme="minorHAnsi"/>
          <w:color w:val="212121"/>
          <w:szCs w:val="24"/>
          <w:lang w:eastAsia="sv-SE"/>
        </w:rPr>
        <w:t xml:space="preserve">färdigställdes 2017 och som sedan följdes av en avsiktsförklaring mellan Trafikverket och berörda regioner. </w:t>
      </w:r>
      <w:r w:rsidRPr="00481C6F">
        <w:rPr>
          <w:rFonts w:asciiTheme="minorHAnsi" w:eastAsia="Times New Roman" w:hAnsiTheme="minorHAnsi" w:cstheme="minorHAnsi"/>
          <w:color w:val="212121"/>
          <w:szCs w:val="24"/>
          <w:lang w:eastAsia="sv-SE"/>
        </w:rPr>
        <w:t>Region Örebro län</w:t>
      </w:r>
      <w:r w:rsidR="00F20505" w:rsidRPr="00481C6F">
        <w:rPr>
          <w:rFonts w:asciiTheme="minorHAnsi" w:eastAsia="Times New Roman" w:hAnsiTheme="minorHAnsi" w:cstheme="minorHAnsi"/>
          <w:color w:val="212121"/>
          <w:szCs w:val="24"/>
          <w:lang w:eastAsia="sv-SE"/>
        </w:rPr>
        <w:t xml:space="preserve"> förutsätter att de prioriteringar som finns i ÅVSen fortfarande är utgångs</w:t>
      </w:r>
      <w:r w:rsidR="005A0E49">
        <w:rPr>
          <w:rFonts w:asciiTheme="minorHAnsi" w:eastAsia="Times New Roman" w:hAnsiTheme="minorHAnsi" w:cstheme="minorHAnsi"/>
          <w:color w:val="212121"/>
          <w:szCs w:val="24"/>
          <w:lang w:eastAsia="sv-SE"/>
        </w:rPr>
        <w:t>-</w:t>
      </w:r>
      <w:r w:rsidR="00F20505" w:rsidRPr="00481C6F">
        <w:rPr>
          <w:rFonts w:asciiTheme="minorHAnsi" w:eastAsia="Times New Roman" w:hAnsiTheme="minorHAnsi" w:cstheme="minorHAnsi"/>
          <w:color w:val="212121"/>
          <w:szCs w:val="24"/>
          <w:lang w:eastAsia="sv-SE"/>
        </w:rPr>
        <w:t>punkten för arbetet med att utveckla stråket, i enlighet med den överens</w:t>
      </w:r>
      <w:r w:rsidR="005A0E49">
        <w:rPr>
          <w:rFonts w:asciiTheme="minorHAnsi" w:eastAsia="Times New Roman" w:hAnsiTheme="minorHAnsi" w:cstheme="minorHAnsi"/>
          <w:color w:val="212121"/>
          <w:szCs w:val="24"/>
          <w:lang w:eastAsia="sv-SE"/>
        </w:rPr>
        <w:t>-</w:t>
      </w:r>
      <w:r w:rsidR="00F20505" w:rsidRPr="00481C6F">
        <w:rPr>
          <w:rFonts w:asciiTheme="minorHAnsi" w:eastAsia="Times New Roman" w:hAnsiTheme="minorHAnsi" w:cstheme="minorHAnsi"/>
          <w:color w:val="212121"/>
          <w:szCs w:val="24"/>
          <w:lang w:eastAsia="sv-SE"/>
        </w:rPr>
        <w:t xml:space="preserve">kommelse som gjordes med regionerna och det beslut Trafikverket fattade om fortsatt hantering 2018-05-31. Uppdraget till Trafikverket behöver därför formuleras annorlunda än i </w:t>
      </w:r>
      <w:r w:rsidR="00F82AB0" w:rsidRPr="00481C6F">
        <w:rPr>
          <w:rFonts w:asciiTheme="minorHAnsi" w:eastAsia="Times New Roman" w:hAnsiTheme="minorHAnsi" w:cstheme="minorHAnsi"/>
          <w:color w:val="212121"/>
          <w:szCs w:val="24"/>
          <w:lang w:eastAsia="sv-SE"/>
        </w:rPr>
        <w:t>plan</w:t>
      </w:r>
      <w:r w:rsidR="00F20505" w:rsidRPr="00481C6F">
        <w:rPr>
          <w:rFonts w:asciiTheme="minorHAnsi" w:eastAsia="Times New Roman" w:hAnsiTheme="minorHAnsi" w:cstheme="minorHAnsi"/>
          <w:color w:val="212121"/>
          <w:szCs w:val="24"/>
          <w:lang w:eastAsia="sv-SE"/>
        </w:rPr>
        <w:t>förslaget.</w:t>
      </w:r>
      <w:r w:rsidR="00DF6B18" w:rsidRPr="00481C6F">
        <w:rPr>
          <w:rFonts w:asciiTheme="minorHAnsi" w:eastAsia="Times New Roman" w:hAnsiTheme="minorHAnsi" w:cstheme="minorHAnsi"/>
          <w:color w:val="212121"/>
          <w:szCs w:val="24"/>
          <w:lang w:eastAsia="sv-SE"/>
        </w:rPr>
        <w:t xml:space="preserve"> Bland annat bör det tydliggöras att utredningen ska se till nyttor i hela stråket inklusive de regionala nyttor som kan uppstå för delmarknader längs med stråket och inte </w:t>
      </w:r>
      <w:r w:rsidR="00DF6B18" w:rsidRPr="00481C6F">
        <w:rPr>
          <w:rFonts w:asciiTheme="minorHAnsi" w:eastAsia="Times New Roman" w:hAnsiTheme="minorHAnsi" w:cstheme="minorHAnsi"/>
          <w:color w:val="212121"/>
          <w:szCs w:val="24"/>
          <w:lang w:eastAsia="sv-SE"/>
        </w:rPr>
        <w:lastRenderedPageBreak/>
        <w:t>bara nyttor för ändpunktsmarknaderna. Att stråket Stockholm-Oslo går längs Mälarbanan där det är tätbefolkat och det finns flera nodstäder är en självklarhet för att uppnå önskvärda nyttor längs stråket. Det skulle också vara en fördel ur ett systemperspektiv då en dragning norr om Mälaren inte skulle innebära ytterligare belastning på det idag starkt kapacitetsbegränsade snittet Järna-Stockholm. </w:t>
      </w:r>
      <w:r w:rsidR="00AF0A51">
        <w:rPr>
          <w:rFonts w:asciiTheme="minorHAnsi" w:eastAsia="Times New Roman" w:hAnsiTheme="minorHAnsi" w:cstheme="minorHAnsi"/>
          <w:color w:val="212121"/>
          <w:szCs w:val="24"/>
          <w:lang w:eastAsia="sv-SE"/>
        </w:rPr>
        <w:t>Region Örebro län</w:t>
      </w:r>
      <w:r w:rsidR="00AF0A51" w:rsidRPr="00AF0A51">
        <w:rPr>
          <w:rFonts w:asciiTheme="minorHAnsi" w:eastAsia="Times New Roman" w:hAnsiTheme="minorHAnsi" w:cstheme="minorHAnsi"/>
          <w:color w:val="212121"/>
          <w:szCs w:val="24"/>
          <w:lang w:eastAsia="sv-SE"/>
        </w:rPr>
        <w:t xml:space="preserve"> vill också påminna om att en bra järnvägsförbindelse mellan Oslo-St</w:t>
      </w:r>
      <w:r w:rsidR="00AF0A51">
        <w:rPr>
          <w:rFonts w:asciiTheme="minorHAnsi" w:eastAsia="Times New Roman" w:hAnsiTheme="minorHAnsi" w:cstheme="minorHAnsi"/>
          <w:color w:val="212121"/>
          <w:szCs w:val="24"/>
          <w:lang w:eastAsia="sv-SE"/>
        </w:rPr>
        <w:t>ock</w:t>
      </w:r>
      <w:r w:rsidR="00AF0A51" w:rsidRPr="00AF0A51">
        <w:rPr>
          <w:rFonts w:asciiTheme="minorHAnsi" w:eastAsia="Times New Roman" w:hAnsiTheme="minorHAnsi" w:cstheme="minorHAnsi"/>
          <w:color w:val="212121"/>
          <w:szCs w:val="24"/>
          <w:lang w:eastAsia="sv-SE"/>
        </w:rPr>
        <w:t>h</w:t>
      </w:r>
      <w:r w:rsidR="00AF0A51">
        <w:rPr>
          <w:rFonts w:asciiTheme="minorHAnsi" w:eastAsia="Times New Roman" w:hAnsiTheme="minorHAnsi" w:cstheme="minorHAnsi"/>
          <w:color w:val="212121"/>
          <w:szCs w:val="24"/>
          <w:lang w:eastAsia="sv-SE"/>
        </w:rPr>
        <w:t>o</w:t>
      </w:r>
      <w:r w:rsidR="00AF0A51" w:rsidRPr="00AF0A51">
        <w:rPr>
          <w:rFonts w:asciiTheme="minorHAnsi" w:eastAsia="Times New Roman" w:hAnsiTheme="minorHAnsi" w:cstheme="minorHAnsi"/>
          <w:color w:val="212121"/>
          <w:szCs w:val="24"/>
          <w:lang w:eastAsia="sv-SE"/>
        </w:rPr>
        <w:t>lm bidrar till de</w:t>
      </w:r>
      <w:r w:rsidR="00AF0A51">
        <w:rPr>
          <w:rFonts w:asciiTheme="minorHAnsi" w:eastAsia="Times New Roman" w:hAnsiTheme="minorHAnsi" w:cstheme="minorHAnsi"/>
          <w:color w:val="212121"/>
          <w:szCs w:val="24"/>
          <w:lang w:eastAsia="sv-SE"/>
        </w:rPr>
        <w:t>n omställning för klimatet som T</w:t>
      </w:r>
      <w:r w:rsidR="00AF0A51" w:rsidRPr="00AF0A51">
        <w:rPr>
          <w:rFonts w:asciiTheme="minorHAnsi" w:eastAsia="Times New Roman" w:hAnsiTheme="minorHAnsi" w:cstheme="minorHAnsi"/>
          <w:color w:val="212121"/>
          <w:szCs w:val="24"/>
          <w:lang w:eastAsia="sv-SE"/>
        </w:rPr>
        <w:t xml:space="preserve">rafikverket har i uppdrag att verkställa. Få eller inga andra projekt i nuvarande plan har möjlighet att flytta flygresenärer till tåget i den omfattning som detta. I dagsläget sker över en miljon flygresor på distansen. En överföring till tåg skulle öppna upp Arlanda för andra flygrörelser på längre sträckor där tåg och andra färdsätt </w:t>
      </w:r>
      <w:r w:rsidR="00AF0A51">
        <w:rPr>
          <w:rFonts w:asciiTheme="minorHAnsi" w:eastAsia="Times New Roman" w:hAnsiTheme="minorHAnsi" w:cstheme="minorHAnsi"/>
          <w:color w:val="212121"/>
          <w:szCs w:val="24"/>
          <w:lang w:eastAsia="sv-SE"/>
        </w:rPr>
        <w:t>inte är realistiska alternativ.</w:t>
      </w:r>
    </w:p>
    <w:p w14:paraId="1BAE1AD5" w14:textId="490400FF" w:rsidR="00F20505" w:rsidRPr="00481C6F" w:rsidRDefault="00F20505" w:rsidP="00F20505">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 xml:space="preserve">För </w:t>
      </w:r>
      <w:r w:rsidR="00F82AB0" w:rsidRPr="00481C6F">
        <w:rPr>
          <w:rFonts w:asciiTheme="minorHAnsi" w:eastAsia="Times New Roman" w:hAnsiTheme="minorHAnsi" w:cstheme="minorHAnsi"/>
          <w:color w:val="212121"/>
          <w:szCs w:val="24"/>
          <w:lang w:eastAsia="sv-SE"/>
        </w:rPr>
        <w:t>Örebro läns</w:t>
      </w:r>
      <w:r w:rsidRPr="00481C6F">
        <w:rPr>
          <w:rFonts w:asciiTheme="minorHAnsi" w:eastAsia="Times New Roman" w:hAnsiTheme="minorHAnsi" w:cstheme="minorHAnsi"/>
          <w:color w:val="212121"/>
          <w:szCs w:val="24"/>
          <w:lang w:eastAsia="sv-SE"/>
        </w:rPr>
        <w:t xml:space="preserve"> del är det</w:t>
      </w:r>
      <w:r w:rsidR="00F82AB0" w:rsidRPr="00481C6F">
        <w:rPr>
          <w:rFonts w:asciiTheme="minorHAnsi" w:eastAsia="Times New Roman" w:hAnsiTheme="minorHAnsi" w:cstheme="minorHAnsi"/>
          <w:color w:val="212121"/>
          <w:szCs w:val="24"/>
          <w:lang w:eastAsia="sv-SE"/>
        </w:rPr>
        <w:t xml:space="preserve"> också</w:t>
      </w:r>
      <w:r w:rsidRPr="00481C6F">
        <w:rPr>
          <w:rFonts w:asciiTheme="minorHAnsi" w:eastAsia="Times New Roman" w:hAnsiTheme="minorHAnsi" w:cstheme="minorHAnsi"/>
          <w:color w:val="212121"/>
          <w:szCs w:val="24"/>
          <w:lang w:eastAsia="sv-SE"/>
        </w:rPr>
        <w:t xml:space="preserve"> angeläget att även Nobelbanan (ny järnväg Kristinehamn-Örebro) studeras i detta skede, eftersom osäkerheten kring dess dragning lägger en död hand över betydande områden med hå</w:t>
      </w:r>
      <w:r w:rsidR="00F82AB0" w:rsidRPr="00481C6F">
        <w:rPr>
          <w:rFonts w:asciiTheme="minorHAnsi" w:eastAsia="Times New Roman" w:hAnsiTheme="minorHAnsi" w:cstheme="minorHAnsi"/>
          <w:color w:val="212121"/>
          <w:szCs w:val="24"/>
          <w:lang w:eastAsia="sv-SE"/>
        </w:rPr>
        <w:t>rt exploaterings</w:t>
      </w:r>
      <w:r w:rsidR="005A0E49">
        <w:rPr>
          <w:rFonts w:asciiTheme="minorHAnsi" w:eastAsia="Times New Roman" w:hAnsiTheme="minorHAnsi" w:cstheme="minorHAnsi"/>
          <w:color w:val="212121"/>
          <w:szCs w:val="24"/>
          <w:lang w:eastAsia="sv-SE"/>
        </w:rPr>
        <w:t>-</w:t>
      </w:r>
      <w:r w:rsidR="00F82AB0" w:rsidRPr="00481C6F">
        <w:rPr>
          <w:rFonts w:asciiTheme="minorHAnsi" w:eastAsia="Times New Roman" w:hAnsiTheme="minorHAnsi" w:cstheme="minorHAnsi"/>
          <w:color w:val="212121"/>
          <w:szCs w:val="24"/>
          <w:lang w:eastAsia="sv-SE"/>
        </w:rPr>
        <w:t>tryck i kommunerna i stråket</w:t>
      </w:r>
      <w:r w:rsidRPr="00481C6F">
        <w:rPr>
          <w:rFonts w:asciiTheme="minorHAnsi" w:eastAsia="Times New Roman" w:hAnsiTheme="minorHAnsi" w:cstheme="minorHAnsi"/>
          <w:color w:val="212121"/>
          <w:szCs w:val="24"/>
          <w:lang w:eastAsia="sv-SE"/>
        </w:rPr>
        <w:t>.</w:t>
      </w:r>
      <w:r w:rsidR="00F82AB0" w:rsidRPr="00481C6F">
        <w:rPr>
          <w:rFonts w:asciiTheme="minorHAnsi" w:eastAsia="Times New Roman" w:hAnsiTheme="minorHAnsi" w:cstheme="minorHAnsi"/>
          <w:color w:val="212121"/>
          <w:szCs w:val="24"/>
          <w:lang w:eastAsia="sv-SE"/>
        </w:rPr>
        <w:t xml:space="preserve"> Att utreda denna nya länk samtidigt som andra åtgärder i stråket ger också förutsättningar för etappindelningar av hela stråket liksom förutsättningar till kommunal planering av bebyggelse och långsiktig planering av regional kollektivtrafik.</w:t>
      </w:r>
    </w:p>
    <w:p w14:paraId="014820BE" w14:textId="4B424F3E" w:rsidR="00F20505" w:rsidRDefault="00311DDE" w:rsidP="00F20505">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Region Örebro län</w:t>
      </w:r>
      <w:r w:rsidR="00F20505" w:rsidRPr="00481C6F">
        <w:rPr>
          <w:rFonts w:asciiTheme="minorHAnsi" w:eastAsia="Times New Roman" w:hAnsiTheme="minorHAnsi" w:cstheme="minorHAnsi"/>
          <w:color w:val="212121"/>
          <w:szCs w:val="24"/>
          <w:lang w:eastAsia="sv-SE"/>
        </w:rPr>
        <w:t xml:space="preserve"> konstaterar vidare att inga </w:t>
      </w:r>
      <w:r w:rsidR="001C7BE7" w:rsidRPr="00481C6F">
        <w:rPr>
          <w:rFonts w:asciiTheme="minorHAnsi" w:eastAsia="Times New Roman" w:hAnsiTheme="minorHAnsi" w:cstheme="minorHAnsi"/>
          <w:color w:val="212121"/>
          <w:szCs w:val="24"/>
          <w:lang w:eastAsia="sv-SE"/>
        </w:rPr>
        <w:t xml:space="preserve">nya </w:t>
      </w:r>
      <w:r w:rsidR="00F20505" w:rsidRPr="00481C6F">
        <w:rPr>
          <w:rFonts w:asciiTheme="minorHAnsi" w:eastAsia="Times New Roman" w:hAnsiTheme="minorHAnsi" w:cstheme="minorHAnsi"/>
          <w:color w:val="212121"/>
          <w:szCs w:val="24"/>
          <w:lang w:eastAsia="sv-SE"/>
        </w:rPr>
        <w:t xml:space="preserve">objekt på vare sig Värmlandsbanan eller Mälarbanan ryms i förslaget till ny </w:t>
      </w:r>
      <w:r w:rsidR="000554FA">
        <w:rPr>
          <w:rFonts w:asciiTheme="minorHAnsi" w:eastAsia="Times New Roman" w:hAnsiTheme="minorHAnsi" w:cstheme="minorHAnsi"/>
          <w:color w:val="212121"/>
          <w:szCs w:val="24"/>
          <w:lang w:eastAsia="sv-SE"/>
        </w:rPr>
        <w:t>nationell plan</w:t>
      </w:r>
      <w:r w:rsidR="00F20505" w:rsidRPr="00481C6F">
        <w:rPr>
          <w:rFonts w:asciiTheme="minorHAnsi" w:eastAsia="Times New Roman" w:hAnsiTheme="minorHAnsi" w:cstheme="minorHAnsi"/>
          <w:color w:val="212121"/>
          <w:szCs w:val="24"/>
          <w:lang w:eastAsia="sv-SE"/>
        </w:rPr>
        <w:t>, trots ett gediget utredningsarbete från Trafikverkets sida och trots att åtgärder på dessa banor varit högt prioriterade av Trafikverkets</w:t>
      </w:r>
      <w:r w:rsidR="000554FA">
        <w:rPr>
          <w:rFonts w:asciiTheme="minorHAnsi" w:eastAsia="Times New Roman" w:hAnsiTheme="minorHAnsi" w:cstheme="minorHAnsi"/>
          <w:color w:val="212121"/>
          <w:szCs w:val="24"/>
          <w:lang w:eastAsia="sv-SE"/>
        </w:rPr>
        <w:t xml:space="preserve"> regioner Väst respektive Öst. </w:t>
      </w:r>
      <w:r w:rsidR="00F20505" w:rsidRPr="00481C6F">
        <w:rPr>
          <w:rFonts w:asciiTheme="minorHAnsi" w:eastAsia="Times New Roman" w:hAnsiTheme="minorHAnsi" w:cstheme="minorHAnsi"/>
          <w:color w:val="212121"/>
          <w:szCs w:val="24"/>
          <w:lang w:eastAsia="sv-SE"/>
        </w:rPr>
        <w:t xml:space="preserve">Vi noterar också att objekten, trots stor samhällsnytta, inte ryms ens om ramanslaget skulle öka 10 procent, något som understryker vidden av höghastighetsbanornas undanträngningseffekt på mindre men mycket mer lönsamma satsningar i andra delar av landet. Som exempel kan nämnas att dubbelspår på hela Mälarbanan enligt </w:t>
      </w:r>
      <w:r w:rsidR="00F20505" w:rsidRPr="00481C6F">
        <w:rPr>
          <w:rFonts w:asciiTheme="minorHAnsi" w:eastAsia="Times New Roman" w:hAnsiTheme="minorHAnsi" w:cstheme="minorHAnsi"/>
          <w:color w:val="212121"/>
          <w:szCs w:val="24"/>
          <w:lang w:eastAsia="sv-SE"/>
        </w:rPr>
        <w:lastRenderedPageBreak/>
        <w:t>Trafikverkets funktionsutredningar skulle kosta ca 3 miljarder kr, vilket är mindre än 3 procent av höghastighets</w:t>
      </w:r>
      <w:r w:rsidR="005A0E49">
        <w:rPr>
          <w:rFonts w:asciiTheme="minorHAnsi" w:eastAsia="Times New Roman" w:hAnsiTheme="minorHAnsi" w:cstheme="minorHAnsi"/>
          <w:color w:val="212121"/>
          <w:szCs w:val="24"/>
          <w:lang w:eastAsia="sv-SE"/>
        </w:rPr>
        <w:t>-</w:t>
      </w:r>
      <w:r w:rsidR="00F20505" w:rsidRPr="00481C6F">
        <w:rPr>
          <w:rFonts w:asciiTheme="minorHAnsi" w:eastAsia="Times New Roman" w:hAnsiTheme="minorHAnsi" w:cstheme="minorHAnsi"/>
          <w:color w:val="212121"/>
          <w:szCs w:val="24"/>
          <w:lang w:eastAsia="sv-SE"/>
        </w:rPr>
        <w:t>banornas kostnad under planperioden och mindre än 1 procent av banornas kostnad totalt.</w:t>
      </w:r>
    </w:p>
    <w:p w14:paraId="471CD7D0" w14:textId="77777777" w:rsidR="00F20505" w:rsidRDefault="00F20505" w:rsidP="00386400">
      <w:pPr>
        <w:pStyle w:val="Rubrik2"/>
      </w:pPr>
      <w:r>
        <w:t>Åtgärder på Mälarbanan</w:t>
      </w:r>
    </w:p>
    <w:p w14:paraId="389028A5" w14:textId="66B76145" w:rsidR="00F20505" w:rsidRPr="00481C6F" w:rsidRDefault="00F20505" w:rsidP="00386400">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 xml:space="preserve">Åtgärder på Mälarbanan är inte bara angelägna för att möjliggöra en snabb förbindelse mellan Oslo och Stockholm genom en befolkningstät del av Sverige. De ger också stor och omedelbar nytta för pendlare i hela Mälardalen. Dagens sträckor med enkelspår skapar stora störningar i trafiken som påverkar tusentals pendlare varje dag. Mellan Örebro och Arboga ska all regional trafik på Mälarbanan och Svealandsbanan dela på ett enkelspår. Konsekvensen är brist på kapacitet och tillförlitlighet samt långa restider. I den systemanalys som </w:t>
      </w:r>
      <w:r w:rsidR="00386400" w:rsidRPr="00481C6F">
        <w:rPr>
          <w:rFonts w:asciiTheme="minorHAnsi" w:eastAsia="Times New Roman" w:hAnsiTheme="minorHAnsi" w:cstheme="minorHAnsi"/>
          <w:color w:val="212121"/>
          <w:szCs w:val="24"/>
          <w:lang w:eastAsia="sv-SE"/>
        </w:rPr>
        <w:t>tagits</w:t>
      </w:r>
      <w:r w:rsidRPr="00481C6F">
        <w:rPr>
          <w:rFonts w:asciiTheme="minorHAnsi" w:eastAsia="Times New Roman" w:hAnsiTheme="minorHAnsi" w:cstheme="minorHAnsi"/>
          <w:color w:val="212121"/>
          <w:szCs w:val="24"/>
          <w:lang w:eastAsia="sv-SE"/>
        </w:rPr>
        <w:t xml:space="preserve"> fram </w:t>
      </w:r>
      <w:r w:rsidR="00386400" w:rsidRPr="00481C6F">
        <w:rPr>
          <w:rFonts w:asciiTheme="minorHAnsi" w:eastAsia="Times New Roman" w:hAnsiTheme="minorHAnsi" w:cstheme="minorHAnsi"/>
          <w:color w:val="212121"/>
          <w:szCs w:val="24"/>
          <w:lang w:eastAsia="sv-SE"/>
        </w:rPr>
        <w:t xml:space="preserve">av samarbetet En Bättre Sits </w:t>
      </w:r>
      <w:r w:rsidRPr="00481C6F">
        <w:rPr>
          <w:rFonts w:asciiTheme="minorHAnsi" w:eastAsia="Times New Roman" w:hAnsiTheme="minorHAnsi" w:cstheme="minorHAnsi"/>
          <w:color w:val="212121"/>
          <w:szCs w:val="24"/>
          <w:lang w:eastAsia="sv-SE"/>
        </w:rPr>
        <w:t>har åtgärder på Mälarbanan högsta prioritet för att åstadkomma en fungerande trafik i Mälardalen och dessa investeringar var också bland de högst prioriterade av Trafikverkets region Öst i förarbetet till planen.</w:t>
      </w:r>
    </w:p>
    <w:p w14:paraId="0D741E55" w14:textId="5C6C4158" w:rsidR="00F20505" w:rsidRPr="00481C6F" w:rsidRDefault="00311DDE" w:rsidP="00386400">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Region Örebro län</w:t>
      </w:r>
      <w:r w:rsidR="00F20505" w:rsidRPr="00481C6F">
        <w:rPr>
          <w:rFonts w:asciiTheme="minorHAnsi" w:eastAsia="Times New Roman" w:hAnsiTheme="minorHAnsi" w:cstheme="minorHAnsi"/>
          <w:color w:val="212121"/>
          <w:szCs w:val="24"/>
          <w:lang w:eastAsia="sv-SE"/>
        </w:rPr>
        <w:t xml:space="preserve"> har i samarbete med bolaget Oslo-Stockholm 2.55 AB</w:t>
      </w:r>
      <w:r w:rsidR="00386400" w:rsidRPr="00481C6F">
        <w:rPr>
          <w:rFonts w:asciiTheme="minorHAnsi" w:eastAsia="Times New Roman" w:hAnsiTheme="minorHAnsi" w:cstheme="minorHAnsi"/>
          <w:color w:val="212121"/>
          <w:szCs w:val="24"/>
          <w:lang w:eastAsia="sv-SE"/>
        </w:rPr>
        <w:t>, Örebro kommun, Västerås stad och Region Västmanland</w:t>
      </w:r>
      <w:r w:rsidR="00F20505" w:rsidRPr="00481C6F">
        <w:rPr>
          <w:rFonts w:asciiTheme="minorHAnsi" w:eastAsia="Times New Roman" w:hAnsiTheme="minorHAnsi" w:cstheme="minorHAnsi"/>
          <w:color w:val="212121"/>
          <w:szCs w:val="24"/>
          <w:lang w:eastAsia="sv-SE"/>
        </w:rPr>
        <w:t xml:space="preserve"> låtit Sweco utreda nyttoeffekterna med ett dubbelspår på hela sträckan. Utredningen visar att utbyggnad till dubbelspår (till en kostnad av 3 miljarder kr) skulle minska restiden mellan Örebro och Stockholm via Västerås med 20 minuter. På köpet skulle kapaciteten på Godsstråket genom Bergslagen öka om man löste anslutningen mellan Mälarbanan och Godsstråket i Hovsta. </w:t>
      </w:r>
      <w:r w:rsidRPr="00481C6F">
        <w:rPr>
          <w:rFonts w:asciiTheme="minorHAnsi" w:eastAsia="Times New Roman" w:hAnsiTheme="minorHAnsi" w:cstheme="minorHAnsi"/>
          <w:color w:val="212121"/>
          <w:szCs w:val="24"/>
          <w:lang w:eastAsia="sv-SE"/>
        </w:rPr>
        <w:t>Region Örebro län</w:t>
      </w:r>
      <w:r w:rsidR="00F20505" w:rsidRPr="00481C6F">
        <w:rPr>
          <w:rFonts w:asciiTheme="minorHAnsi" w:eastAsia="Times New Roman" w:hAnsiTheme="minorHAnsi" w:cstheme="minorHAnsi"/>
          <w:color w:val="212121"/>
          <w:szCs w:val="24"/>
          <w:lang w:eastAsia="sv-SE"/>
        </w:rPr>
        <w:t xml:space="preserve"> anser att investeringarna på Mälarbanan måste prioriteras i kommande NTP.</w:t>
      </w:r>
    </w:p>
    <w:p w14:paraId="3ABC54EF" w14:textId="4492BD35" w:rsidR="00F20505" w:rsidRDefault="00311DDE" w:rsidP="00386400">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Region Örebro län</w:t>
      </w:r>
      <w:r w:rsidR="00F20505" w:rsidRPr="00481C6F">
        <w:rPr>
          <w:rFonts w:asciiTheme="minorHAnsi" w:eastAsia="Times New Roman" w:hAnsiTheme="minorHAnsi" w:cstheme="minorHAnsi"/>
          <w:color w:val="212121"/>
          <w:szCs w:val="24"/>
          <w:lang w:eastAsia="sv-SE"/>
        </w:rPr>
        <w:t xml:space="preserve"> noter</w:t>
      </w:r>
      <w:r w:rsidR="00386400" w:rsidRPr="00481C6F">
        <w:rPr>
          <w:rFonts w:asciiTheme="minorHAnsi" w:eastAsia="Times New Roman" w:hAnsiTheme="minorHAnsi" w:cstheme="minorHAnsi"/>
          <w:color w:val="212121"/>
          <w:szCs w:val="24"/>
          <w:lang w:eastAsia="sv-SE"/>
        </w:rPr>
        <w:t>ar också Trafikverkets förslag</w:t>
      </w:r>
      <w:r w:rsidR="00F20505" w:rsidRPr="00481C6F">
        <w:rPr>
          <w:rFonts w:asciiTheme="minorHAnsi" w:eastAsia="Times New Roman" w:hAnsiTheme="minorHAnsi" w:cstheme="minorHAnsi"/>
          <w:color w:val="212121"/>
          <w:szCs w:val="24"/>
          <w:lang w:eastAsia="sv-SE"/>
        </w:rPr>
        <w:t xml:space="preserve"> att senarelägga investeringarna i ERTMS-systemet och att Mälardalen dessutom kommer sist i denna utbyggnad, som är en förutsättning för att kunna köra tåg i 250 km/h. Detta är </w:t>
      </w:r>
      <w:r w:rsidR="00F20505" w:rsidRPr="00481C6F">
        <w:rPr>
          <w:rFonts w:asciiTheme="minorHAnsi" w:eastAsia="Times New Roman" w:hAnsiTheme="minorHAnsi" w:cstheme="minorHAnsi"/>
          <w:color w:val="212121"/>
          <w:szCs w:val="24"/>
          <w:lang w:eastAsia="sv-SE"/>
        </w:rPr>
        <w:lastRenderedPageBreak/>
        <w:t>olyckligt eftersom Mälarbanan tidigare pekats ut av Trafikverket som en av de banor där investeringar för den högre hastigheten skulle innebära allra störst samhällsnytta.</w:t>
      </w:r>
    </w:p>
    <w:p w14:paraId="277F5013" w14:textId="77777777" w:rsidR="00871322" w:rsidRPr="00125C9D" w:rsidRDefault="00871322" w:rsidP="00871322">
      <w:pPr>
        <w:pStyle w:val="Rubrik2"/>
        <w:rPr>
          <w:rFonts w:ascii="Segoe UI" w:hAnsi="Segoe UI" w:cs="Segoe UI"/>
          <w:sz w:val="20"/>
          <w:szCs w:val="20"/>
          <w:lang w:eastAsia="sv-SE"/>
        </w:rPr>
      </w:pPr>
      <w:r>
        <w:t>Godsstråket genom Bergslagen</w:t>
      </w:r>
    </w:p>
    <w:p w14:paraId="5A2FB87A" w14:textId="2103FFB3" w:rsidR="00871322" w:rsidRDefault="0095608D" w:rsidP="00871322">
      <w:pPr>
        <w:pStyle w:val="brdtext-nyhetsbrev"/>
        <w:rPr>
          <w:rFonts w:asciiTheme="minorHAnsi" w:eastAsia="Times New Roman" w:hAnsiTheme="minorHAnsi" w:cstheme="minorHAnsi"/>
          <w:color w:val="212121"/>
          <w:szCs w:val="24"/>
          <w:lang w:eastAsia="sv-SE"/>
        </w:rPr>
      </w:pPr>
      <w:r>
        <w:rPr>
          <w:rFonts w:asciiTheme="minorHAnsi" w:eastAsia="Times New Roman" w:hAnsiTheme="minorHAnsi" w:cstheme="minorHAnsi"/>
          <w:color w:val="212121"/>
          <w:szCs w:val="24"/>
          <w:lang w:eastAsia="sv-SE"/>
        </w:rPr>
        <w:t>Godsstråket genom Bergslagen ska</w:t>
      </w:r>
      <w:r w:rsidR="00871322" w:rsidRPr="00D430A4">
        <w:rPr>
          <w:rFonts w:asciiTheme="minorHAnsi" w:eastAsia="Times New Roman" w:hAnsiTheme="minorHAnsi" w:cstheme="minorHAnsi"/>
          <w:color w:val="212121"/>
          <w:szCs w:val="24"/>
          <w:lang w:eastAsia="sv-SE"/>
        </w:rPr>
        <w:t xml:space="preserve"> enligt planförslaget och regeringens byggstartbeslut utvecklas söder om Hallsberg. Norr om det finns Hallsberg som viktig nod och därefter kommer Örebro, som är en flaskhals för tågtrafiken. Hallsberg/Örebro är nyckeln att lösa för de långväga transporterna på järnväg från Norrland till Europa. Ökad kapacitet för järnväg och bättre förutsättningar för omlastning till andra trafikslag i Hallsberg kommer att gynna systemet i stort och bör ses som en hög prioritet från nationellt håll. Trafikverket har redan </w:t>
      </w:r>
      <w:r w:rsidR="000554FA">
        <w:rPr>
          <w:rFonts w:asciiTheme="minorHAnsi" w:eastAsia="Times New Roman" w:hAnsiTheme="minorHAnsi" w:cstheme="minorHAnsi"/>
          <w:color w:val="212121"/>
          <w:szCs w:val="24"/>
          <w:lang w:eastAsia="sv-SE"/>
        </w:rPr>
        <w:t>lyft</w:t>
      </w:r>
      <w:r w:rsidR="00871322" w:rsidRPr="00D430A4">
        <w:rPr>
          <w:rFonts w:asciiTheme="minorHAnsi" w:eastAsia="Times New Roman" w:hAnsiTheme="minorHAnsi" w:cstheme="minorHAnsi"/>
          <w:color w:val="212121"/>
          <w:szCs w:val="24"/>
          <w:lang w:eastAsia="sv-SE"/>
        </w:rPr>
        <w:t xml:space="preserve"> detta men har inte nog med medel. Risken är att de stora satsningar som görs i norr kommer att hämmas av den bristande utvecklingen i Hallsberg och Örebro. </w:t>
      </w:r>
      <w:r w:rsidR="00871322">
        <w:rPr>
          <w:rFonts w:asciiTheme="minorHAnsi" w:eastAsia="Times New Roman" w:hAnsiTheme="minorHAnsi" w:cstheme="minorHAnsi"/>
          <w:color w:val="212121"/>
          <w:szCs w:val="24"/>
          <w:lang w:eastAsia="sv-SE"/>
        </w:rPr>
        <w:t>Förutom mer utrymme till prioritering av åtgärder enligt nedan för järnvägen genom Örebro och i Hallsberg under planperioden efterfrågar Region Örebro län tydliga målformuleringar och målår som på sikt leder till dubbelspår på hela Godsstråket genom Bergslagen samt tillräcklig kapacitet genom noderna Örebro och Hallsberg.</w:t>
      </w:r>
    </w:p>
    <w:p w14:paraId="66131530" w14:textId="77777777" w:rsidR="00F20505" w:rsidRDefault="00F20505" w:rsidP="00386400">
      <w:pPr>
        <w:pStyle w:val="Rubrik2"/>
      </w:pPr>
      <w:r>
        <w:t>Järnvägen genom Örebro</w:t>
      </w:r>
    </w:p>
    <w:p w14:paraId="0520AD68" w14:textId="3497A3C0" w:rsidR="00F20505" w:rsidRPr="00481C6F" w:rsidRDefault="00F20505" w:rsidP="00F20505">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 xml:space="preserve">Ingen av de brister som lyfts fram i funktionsutredningen för järnvägen genom Örebro (2019) åtgärdas i förslaget till ny </w:t>
      </w:r>
      <w:r w:rsidR="00481C6F" w:rsidRPr="00481C6F">
        <w:rPr>
          <w:rFonts w:asciiTheme="minorHAnsi" w:eastAsia="Times New Roman" w:hAnsiTheme="minorHAnsi" w:cstheme="minorHAnsi"/>
          <w:color w:val="212121"/>
          <w:szCs w:val="24"/>
          <w:lang w:eastAsia="sv-SE"/>
        </w:rPr>
        <w:t>nationell plan</w:t>
      </w:r>
      <w:r w:rsidRPr="00481C6F">
        <w:rPr>
          <w:rFonts w:asciiTheme="minorHAnsi" w:eastAsia="Times New Roman" w:hAnsiTheme="minorHAnsi" w:cstheme="minorHAnsi"/>
          <w:color w:val="212121"/>
          <w:szCs w:val="24"/>
          <w:lang w:eastAsia="sv-SE"/>
        </w:rPr>
        <w:t>. Det handlar om åtgärder till en sammanlagd kostnad av c</w:t>
      </w:r>
      <w:r w:rsidR="005A0E49">
        <w:rPr>
          <w:rFonts w:asciiTheme="minorHAnsi" w:eastAsia="Times New Roman" w:hAnsiTheme="minorHAnsi" w:cstheme="minorHAnsi"/>
          <w:color w:val="212121"/>
          <w:szCs w:val="24"/>
          <w:lang w:eastAsia="sv-SE"/>
        </w:rPr>
        <w:t>irk</w:t>
      </w:r>
      <w:r w:rsidRPr="00481C6F">
        <w:rPr>
          <w:rFonts w:asciiTheme="minorHAnsi" w:eastAsia="Times New Roman" w:hAnsiTheme="minorHAnsi" w:cstheme="minorHAnsi"/>
          <w:color w:val="212121"/>
          <w:szCs w:val="24"/>
          <w:lang w:eastAsia="sv-SE"/>
        </w:rPr>
        <w:t>a 1 miljard kr</w:t>
      </w:r>
      <w:r w:rsidR="005A0E49">
        <w:rPr>
          <w:rFonts w:asciiTheme="minorHAnsi" w:eastAsia="Times New Roman" w:hAnsiTheme="minorHAnsi" w:cstheme="minorHAnsi"/>
          <w:color w:val="212121"/>
          <w:szCs w:val="24"/>
          <w:lang w:eastAsia="sv-SE"/>
        </w:rPr>
        <w:t>onor</w:t>
      </w:r>
      <w:r w:rsidRPr="00481C6F">
        <w:rPr>
          <w:rFonts w:asciiTheme="minorHAnsi" w:eastAsia="Times New Roman" w:hAnsiTheme="minorHAnsi" w:cstheme="minorHAnsi"/>
          <w:color w:val="212121"/>
          <w:szCs w:val="24"/>
          <w:lang w:eastAsia="sv-SE"/>
        </w:rPr>
        <w:t xml:space="preserve"> för att bygga bort den getingmidja för person</w:t>
      </w:r>
      <w:r w:rsidR="00386400" w:rsidRPr="00481C6F">
        <w:rPr>
          <w:rFonts w:asciiTheme="minorHAnsi" w:eastAsia="Times New Roman" w:hAnsiTheme="minorHAnsi" w:cstheme="minorHAnsi"/>
          <w:color w:val="212121"/>
          <w:szCs w:val="24"/>
          <w:lang w:eastAsia="sv-SE"/>
        </w:rPr>
        <w:t xml:space="preserve">- och godstrafik som Örebro är, </w:t>
      </w:r>
      <w:r w:rsidRPr="00481C6F">
        <w:rPr>
          <w:rFonts w:asciiTheme="minorHAnsi" w:eastAsia="Times New Roman" w:hAnsiTheme="minorHAnsi" w:cstheme="minorHAnsi"/>
          <w:color w:val="212121"/>
          <w:szCs w:val="24"/>
          <w:lang w:eastAsia="sv-SE"/>
        </w:rPr>
        <w:t>oc</w:t>
      </w:r>
      <w:r w:rsidR="00386400" w:rsidRPr="00481C6F">
        <w:rPr>
          <w:rFonts w:asciiTheme="minorHAnsi" w:eastAsia="Times New Roman" w:hAnsiTheme="minorHAnsi" w:cstheme="minorHAnsi"/>
          <w:color w:val="212121"/>
          <w:szCs w:val="24"/>
          <w:lang w:eastAsia="sv-SE"/>
        </w:rPr>
        <w:t>h framför allt riskerar att bli,</w:t>
      </w:r>
      <w:r w:rsidRPr="00481C6F">
        <w:rPr>
          <w:rFonts w:asciiTheme="minorHAnsi" w:eastAsia="Times New Roman" w:hAnsiTheme="minorHAnsi" w:cstheme="minorHAnsi"/>
          <w:color w:val="212121"/>
          <w:szCs w:val="24"/>
          <w:lang w:eastAsia="sv-SE"/>
        </w:rPr>
        <w:t xml:space="preserve"> i takt med </w:t>
      </w:r>
      <w:r w:rsidR="00386400" w:rsidRPr="00481C6F">
        <w:rPr>
          <w:rFonts w:asciiTheme="minorHAnsi" w:eastAsia="Times New Roman" w:hAnsiTheme="minorHAnsi" w:cstheme="minorHAnsi"/>
          <w:color w:val="212121"/>
          <w:szCs w:val="24"/>
          <w:lang w:eastAsia="sv-SE"/>
        </w:rPr>
        <w:t>att järnvägstrafiken ökar</w:t>
      </w:r>
      <w:r w:rsidRPr="00481C6F">
        <w:rPr>
          <w:rFonts w:asciiTheme="minorHAnsi" w:eastAsia="Times New Roman" w:hAnsiTheme="minorHAnsi" w:cstheme="minorHAnsi"/>
          <w:color w:val="212121"/>
          <w:szCs w:val="24"/>
          <w:lang w:eastAsia="sv-SE"/>
        </w:rPr>
        <w:t xml:space="preserve"> samt att anpassa de båda stationerna för ett ökat resande och ökad trafiksäkerhet. Att åtgärda bristen vid Örebro C var högt prioriterat i inspelet från Trafikverket region Öst i förarbetet till </w:t>
      </w:r>
      <w:r w:rsidR="00481C6F" w:rsidRPr="00481C6F">
        <w:rPr>
          <w:rFonts w:asciiTheme="minorHAnsi" w:eastAsia="Times New Roman" w:hAnsiTheme="minorHAnsi" w:cstheme="minorHAnsi"/>
          <w:color w:val="212121"/>
          <w:szCs w:val="24"/>
          <w:lang w:eastAsia="sv-SE"/>
        </w:rPr>
        <w:t xml:space="preserve">nationell </w:t>
      </w:r>
      <w:r w:rsidR="00481C6F" w:rsidRPr="00481C6F">
        <w:rPr>
          <w:rFonts w:asciiTheme="minorHAnsi" w:eastAsia="Times New Roman" w:hAnsiTheme="minorHAnsi" w:cstheme="minorHAnsi"/>
          <w:color w:val="212121"/>
          <w:szCs w:val="24"/>
          <w:lang w:eastAsia="sv-SE"/>
        </w:rPr>
        <w:lastRenderedPageBreak/>
        <w:t>plan</w:t>
      </w:r>
      <w:r w:rsidRPr="00481C6F">
        <w:rPr>
          <w:rFonts w:asciiTheme="minorHAnsi" w:eastAsia="Times New Roman" w:hAnsiTheme="minorHAnsi" w:cstheme="minorHAnsi"/>
          <w:color w:val="212121"/>
          <w:szCs w:val="24"/>
          <w:lang w:eastAsia="sv-SE"/>
        </w:rPr>
        <w:t xml:space="preserve">. </w:t>
      </w:r>
      <w:r w:rsidR="0020038B">
        <w:rPr>
          <w:rFonts w:asciiTheme="minorHAnsi" w:eastAsia="Times New Roman" w:hAnsiTheme="minorHAnsi" w:cstheme="minorHAnsi"/>
          <w:color w:val="212121"/>
          <w:szCs w:val="24"/>
          <w:lang w:eastAsia="sv-SE"/>
        </w:rPr>
        <w:t xml:space="preserve">Även bristen vid Örebro S är viktig att lösa ur trafiksäkerhets- och kapacitetsperspektiv, också här finns åtgärder utredda men saknas i förslaget till nationell plan. </w:t>
      </w:r>
      <w:r w:rsidRPr="00481C6F">
        <w:rPr>
          <w:rFonts w:asciiTheme="minorHAnsi" w:eastAsia="Times New Roman" w:hAnsiTheme="minorHAnsi" w:cstheme="minorHAnsi"/>
          <w:color w:val="212121"/>
          <w:szCs w:val="24"/>
          <w:lang w:eastAsia="sv-SE"/>
        </w:rPr>
        <w:t>Briste</w:t>
      </w:r>
      <w:r w:rsidR="0020038B">
        <w:rPr>
          <w:rFonts w:asciiTheme="minorHAnsi" w:eastAsia="Times New Roman" w:hAnsiTheme="minorHAnsi" w:cstheme="minorHAnsi"/>
          <w:color w:val="212121"/>
          <w:szCs w:val="24"/>
          <w:lang w:eastAsia="sv-SE"/>
        </w:rPr>
        <w:t>r</w:t>
      </w:r>
      <w:r w:rsidRPr="00481C6F">
        <w:rPr>
          <w:rFonts w:asciiTheme="minorHAnsi" w:eastAsia="Times New Roman" w:hAnsiTheme="minorHAnsi" w:cstheme="minorHAnsi"/>
          <w:color w:val="212121"/>
          <w:szCs w:val="24"/>
          <w:lang w:eastAsia="sv-SE"/>
        </w:rPr>
        <w:t>n</w:t>
      </w:r>
      <w:r w:rsidR="0020038B">
        <w:rPr>
          <w:rFonts w:asciiTheme="minorHAnsi" w:eastAsia="Times New Roman" w:hAnsiTheme="minorHAnsi" w:cstheme="minorHAnsi"/>
          <w:color w:val="212121"/>
          <w:szCs w:val="24"/>
          <w:lang w:eastAsia="sv-SE"/>
        </w:rPr>
        <w:t>a</w:t>
      </w:r>
      <w:r w:rsidRPr="00481C6F">
        <w:rPr>
          <w:rFonts w:asciiTheme="minorHAnsi" w:eastAsia="Times New Roman" w:hAnsiTheme="minorHAnsi" w:cstheme="minorHAnsi"/>
          <w:color w:val="212121"/>
          <w:szCs w:val="24"/>
          <w:lang w:eastAsia="sv-SE"/>
        </w:rPr>
        <w:t xml:space="preserve"> framstår som än mer angelägn</w:t>
      </w:r>
      <w:r w:rsidR="0020038B">
        <w:rPr>
          <w:rFonts w:asciiTheme="minorHAnsi" w:eastAsia="Times New Roman" w:hAnsiTheme="minorHAnsi" w:cstheme="minorHAnsi"/>
          <w:color w:val="212121"/>
          <w:szCs w:val="24"/>
          <w:lang w:eastAsia="sv-SE"/>
        </w:rPr>
        <w:t>a</w:t>
      </w:r>
      <w:r w:rsidRPr="00481C6F">
        <w:rPr>
          <w:rFonts w:asciiTheme="minorHAnsi" w:eastAsia="Times New Roman" w:hAnsiTheme="minorHAnsi" w:cstheme="minorHAnsi"/>
          <w:color w:val="212121"/>
          <w:szCs w:val="24"/>
          <w:lang w:eastAsia="sv-SE"/>
        </w:rPr>
        <w:t xml:space="preserve"> att åtgärda mot bakgrund av att EU-kommissionen i förslaget till ny TEN-T-förordning föreslår att Örebro uppgraderas till urban nod i det europeiska transportnätverket (TEN-T). </w:t>
      </w:r>
      <w:r w:rsidR="00311DDE" w:rsidRPr="00481C6F">
        <w:rPr>
          <w:rFonts w:asciiTheme="minorHAnsi" w:eastAsia="Times New Roman" w:hAnsiTheme="minorHAnsi" w:cstheme="minorHAnsi"/>
          <w:color w:val="212121"/>
          <w:szCs w:val="24"/>
          <w:lang w:eastAsia="sv-SE"/>
        </w:rPr>
        <w:t>Region Örebro län</w:t>
      </w:r>
      <w:r w:rsidRPr="00481C6F">
        <w:rPr>
          <w:rFonts w:asciiTheme="minorHAnsi" w:eastAsia="Times New Roman" w:hAnsiTheme="minorHAnsi" w:cstheme="minorHAnsi"/>
          <w:color w:val="212121"/>
          <w:szCs w:val="24"/>
          <w:lang w:eastAsia="sv-SE"/>
        </w:rPr>
        <w:t xml:space="preserve"> anser att de brister som </w:t>
      </w:r>
      <w:r w:rsidR="0020038B">
        <w:rPr>
          <w:rFonts w:asciiTheme="minorHAnsi" w:eastAsia="Times New Roman" w:hAnsiTheme="minorHAnsi" w:cstheme="minorHAnsi"/>
          <w:color w:val="212121"/>
          <w:szCs w:val="24"/>
          <w:lang w:eastAsia="sv-SE"/>
        </w:rPr>
        <w:t>finns</w:t>
      </w:r>
      <w:r w:rsidRPr="00481C6F">
        <w:rPr>
          <w:rFonts w:asciiTheme="minorHAnsi" w:eastAsia="Times New Roman" w:hAnsiTheme="minorHAnsi" w:cstheme="minorHAnsi"/>
          <w:color w:val="212121"/>
          <w:szCs w:val="24"/>
          <w:lang w:eastAsia="sv-SE"/>
        </w:rPr>
        <w:t xml:space="preserve"> för järnvägen genom Örebro</w:t>
      </w:r>
      <w:r w:rsidR="0020038B">
        <w:rPr>
          <w:rFonts w:asciiTheme="minorHAnsi" w:eastAsia="Times New Roman" w:hAnsiTheme="minorHAnsi" w:cstheme="minorHAnsi"/>
          <w:color w:val="212121"/>
          <w:szCs w:val="24"/>
          <w:lang w:eastAsia="sv-SE"/>
        </w:rPr>
        <w:t>, Örebro C och Örebro S</w:t>
      </w:r>
      <w:r w:rsidRPr="00481C6F">
        <w:rPr>
          <w:rFonts w:asciiTheme="minorHAnsi" w:eastAsia="Times New Roman" w:hAnsiTheme="minorHAnsi" w:cstheme="minorHAnsi"/>
          <w:color w:val="212121"/>
          <w:szCs w:val="24"/>
          <w:lang w:eastAsia="sv-SE"/>
        </w:rPr>
        <w:t xml:space="preserve"> behöver </w:t>
      </w:r>
      <w:r w:rsidR="0020038B">
        <w:rPr>
          <w:rFonts w:asciiTheme="minorHAnsi" w:eastAsia="Times New Roman" w:hAnsiTheme="minorHAnsi" w:cstheme="minorHAnsi"/>
          <w:color w:val="212121"/>
          <w:szCs w:val="24"/>
          <w:lang w:eastAsia="sv-SE"/>
        </w:rPr>
        <w:t>prioriteras</w:t>
      </w:r>
      <w:r w:rsidR="0020038B" w:rsidRPr="00481C6F">
        <w:rPr>
          <w:rFonts w:asciiTheme="minorHAnsi" w:eastAsia="Times New Roman" w:hAnsiTheme="minorHAnsi" w:cstheme="minorHAnsi"/>
          <w:color w:val="212121"/>
          <w:szCs w:val="24"/>
          <w:lang w:eastAsia="sv-SE"/>
        </w:rPr>
        <w:t xml:space="preserve"> </w:t>
      </w:r>
      <w:r w:rsidRPr="00481C6F">
        <w:rPr>
          <w:rFonts w:asciiTheme="minorHAnsi" w:eastAsia="Times New Roman" w:hAnsiTheme="minorHAnsi" w:cstheme="minorHAnsi"/>
          <w:color w:val="212121"/>
          <w:szCs w:val="24"/>
          <w:lang w:eastAsia="sv-SE"/>
        </w:rPr>
        <w:t xml:space="preserve">in och åtgärdas i </w:t>
      </w:r>
      <w:r w:rsidR="00481C6F" w:rsidRPr="00481C6F">
        <w:rPr>
          <w:rFonts w:asciiTheme="minorHAnsi" w:eastAsia="Times New Roman" w:hAnsiTheme="minorHAnsi" w:cstheme="minorHAnsi"/>
          <w:color w:val="212121"/>
          <w:szCs w:val="24"/>
          <w:lang w:eastAsia="sv-SE"/>
        </w:rPr>
        <w:t>nationell plan 2022-2033</w:t>
      </w:r>
      <w:r w:rsidRPr="00481C6F">
        <w:rPr>
          <w:rFonts w:asciiTheme="minorHAnsi" w:eastAsia="Times New Roman" w:hAnsiTheme="minorHAnsi" w:cstheme="minorHAnsi"/>
          <w:color w:val="212121"/>
          <w:szCs w:val="24"/>
          <w:lang w:eastAsia="sv-SE"/>
        </w:rPr>
        <w:t>.</w:t>
      </w:r>
    </w:p>
    <w:p w14:paraId="68CEF9B8" w14:textId="77777777" w:rsidR="00072716" w:rsidRPr="00646B4F" w:rsidRDefault="00072716" w:rsidP="00072716">
      <w:pPr>
        <w:pStyle w:val="Rubrik2"/>
        <w:rPr>
          <w:lang w:eastAsia="sv-SE"/>
        </w:rPr>
      </w:pPr>
      <w:r w:rsidRPr="00646B4F">
        <w:rPr>
          <w:lang w:eastAsia="sv-SE"/>
        </w:rPr>
        <w:t>Hallsberg</w:t>
      </w:r>
    </w:p>
    <w:p w14:paraId="3EAEE8D0" w14:textId="77777777" w:rsidR="00481C6F" w:rsidRDefault="001C7BE7" w:rsidP="001C7BE7">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Hallsberg är Sveriges största rangerbangård och en viktig nod för hållbara godstransporter i hela Sverige. Här rangeras tåg på väg till och</w:t>
      </w:r>
      <w:r w:rsidR="00C10D76" w:rsidRPr="00481C6F">
        <w:rPr>
          <w:rFonts w:asciiTheme="minorHAnsi" w:eastAsia="Times New Roman" w:hAnsiTheme="minorHAnsi" w:cstheme="minorHAnsi"/>
          <w:color w:val="212121"/>
          <w:szCs w:val="24"/>
          <w:lang w:eastAsia="sv-SE"/>
        </w:rPr>
        <w:t xml:space="preserve"> från Göteborgs hamn </w:t>
      </w:r>
      <w:r w:rsidRPr="00481C6F">
        <w:rPr>
          <w:rFonts w:asciiTheme="minorHAnsi" w:eastAsia="Times New Roman" w:hAnsiTheme="minorHAnsi" w:cstheme="minorHAnsi"/>
          <w:color w:val="212121"/>
          <w:szCs w:val="24"/>
          <w:lang w:eastAsia="sv-SE"/>
        </w:rPr>
        <w:t>samt övriga Europa</w:t>
      </w:r>
      <w:r w:rsidR="00C10D76" w:rsidRPr="00481C6F">
        <w:rPr>
          <w:rFonts w:asciiTheme="minorHAnsi" w:eastAsia="Times New Roman" w:hAnsiTheme="minorHAnsi" w:cstheme="minorHAnsi"/>
          <w:color w:val="212121"/>
          <w:szCs w:val="24"/>
          <w:lang w:eastAsia="sv-SE"/>
        </w:rPr>
        <w:t xml:space="preserve">. </w:t>
      </w:r>
      <w:r w:rsidRPr="00481C6F">
        <w:rPr>
          <w:rFonts w:asciiTheme="minorHAnsi" w:eastAsia="Times New Roman" w:hAnsiTheme="minorHAnsi" w:cstheme="minorHAnsi"/>
          <w:color w:val="212121"/>
          <w:szCs w:val="24"/>
          <w:lang w:eastAsia="sv-SE"/>
        </w:rPr>
        <w:t xml:space="preserve">Dubbelspårsutbyggnaden mellan Hallsberg och Motala möjliggör för ökad mängd godstransporter på järnväg och längre tåg på sträckan Hallsberg-Malmö. Sträckan är en del av ScanMed-korridoren och av stor betydelse för Sveriges näringsliv. </w:t>
      </w:r>
    </w:p>
    <w:p w14:paraId="5E2EDBD0" w14:textId="7EB0B222" w:rsidR="00C10D76" w:rsidRPr="00481C6F" w:rsidRDefault="001C7BE7" w:rsidP="001C7BE7">
      <w:pPr>
        <w:pStyle w:val="brdtext-nyhetsbrev"/>
        <w:rPr>
          <w:rFonts w:asciiTheme="minorHAnsi" w:eastAsia="Times New Roman" w:hAnsiTheme="minorHAnsi" w:cstheme="minorHAnsi"/>
          <w:color w:val="212121"/>
          <w:szCs w:val="24"/>
          <w:lang w:eastAsia="sv-SE"/>
        </w:rPr>
      </w:pPr>
      <w:r w:rsidRPr="00481C6F">
        <w:rPr>
          <w:rFonts w:asciiTheme="minorHAnsi" w:eastAsia="Times New Roman" w:hAnsiTheme="minorHAnsi" w:cstheme="minorHAnsi"/>
          <w:color w:val="212121"/>
          <w:szCs w:val="24"/>
          <w:lang w:eastAsia="sv-SE"/>
        </w:rPr>
        <w:t>Enligt planförslaget är samtliga delsträckor av dubbelspårsutbyggnaden finansierade liksom investeringar i de olika spårgrupperna på Hallsbergs rangerbangård. Därtill planeras och genomförs vissa kapacitetshöjande åtgärder på Västra Stambanan. Inga åtgärder för att utveckla kapacitet och robusthet vid Hallsbergs personbangård är dock prioriterade i planförslaget, detta innebär att Hallsberg</w:t>
      </w:r>
      <w:r w:rsidR="00481C6F">
        <w:rPr>
          <w:rFonts w:asciiTheme="minorHAnsi" w:eastAsia="Times New Roman" w:hAnsiTheme="minorHAnsi" w:cstheme="minorHAnsi"/>
          <w:color w:val="212121"/>
          <w:szCs w:val="24"/>
          <w:lang w:eastAsia="sv-SE"/>
        </w:rPr>
        <w:t xml:space="preserve"> under kommande planperiod inte kommer att</w:t>
      </w:r>
      <w:r w:rsidRPr="00481C6F">
        <w:rPr>
          <w:rFonts w:asciiTheme="minorHAnsi" w:eastAsia="Times New Roman" w:hAnsiTheme="minorHAnsi" w:cstheme="minorHAnsi"/>
          <w:color w:val="212121"/>
          <w:szCs w:val="24"/>
          <w:lang w:eastAsia="sv-SE"/>
        </w:rPr>
        <w:t xml:space="preserve"> fortsätta utvecklas som en nod längs Västra stambanan och Godsstråket genom Bergslagen. </w:t>
      </w:r>
      <w:r w:rsidR="00C10D76" w:rsidRPr="00481C6F">
        <w:rPr>
          <w:rFonts w:asciiTheme="minorHAnsi" w:eastAsia="Times New Roman" w:hAnsiTheme="minorHAnsi" w:cstheme="minorHAnsi"/>
          <w:color w:val="212121"/>
          <w:szCs w:val="24"/>
          <w:lang w:eastAsia="sv-SE"/>
        </w:rPr>
        <w:t xml:space="preserve">Det finns stora risker i att inte prioritera åtgärder i </w:t>
      </w:r>
      <w:r w:rsidRPr="00481C6F">
        <w:rPr>
          <w:rFonts w:asciiTheme="minorHAnsi" w:eastAsia="Times New Roman" w:hAnsiTheme="minorHAnsi" w:cstheme="minorHAnsi"/>
          <w:color w:val="212121"/>
          <w:szCs w:val="24"/>
          <w:lang w:eastAsia="sv-SE"/>
        </w:rPr>
        <w:t>snittet Hallsberg-</w:t>
      </w:r>
      <w:r w:rsidR="00C10D76" w:rsidRPr="00481C6F">
        <w:rPr>
          <w:rFonts w:asciiTheme="minorHAnsi" w:eastAsia="Times New Roman" w:hAnsiTheme="minorHAnsi" w:cstheme="minorHAnsi"/>
          <w:color w:val="212121"/>
          <w:szCs w:val="24"/>
          <w:lang w:eastAsia="sv-SE"/>
        </w:rPr>
        <w:t xml:space="preserve">Örebro eftersom det kan leda till att </w:t>
      </w:r>
      <w:r w:rsidRPr="00481C6F">
        <w:rPr>
          <w:rFonts w:asciiTheme="minorHAnsi" w:eastAsia="Times New Roman" w:hAnsiTheme="minorHAnsi" w:cstheme="minorHAnsi"/>
          <w:color w:val="212121"/>
          <w:szCs w:val="24"/>
          <w:lang w:eastAsia="sv-SE"/>
        </w:rPr>
        <w:t>denna del av</w:t>
      </w:r>
      <w:r w:rsidR="00C10D76" w:rsidRPr="00481C6F">
        <w:rPr>
          <w:rFonts w:asciiTheme="minorHAnsi" w:eastAsia="Times New Roman" w:hAnsiTheme="minorHAnsi" w:cstheme="minorHAnsi"/>
          <w:color w:val="212121"/>
          <w:szCs w:val="24"/>
          <w:lang w:eastAsia="sv-SE"/>
        </w:rPr>
        <w:t xml:space="preserve"> </w:t>
      </w:r>
      <w:r w:rsidRPr="00481C6F">
        <w:rPr>
          <w:rFonts w:asciiTheme="minorHAnsi" w:eastAsia="Times New Roman" w:hAnsiTheme="minorHAnsi" w:cstheme="minorHAnsi"/>
          <w:color w:val="212121"/>
          <w:szCs w:val="24"/>
          <w:lang w:eastAsia="sv-SE"/>
        </w:rPr>
        <w:t xml:space="preserve">järnvägssystemet i allt större utsträckning </w:t>
      </w:r>
      <w:r w:rsidR="00C10D76" w:rsidRPr="00481C6F">
        <w:rPr>
          <w:rFonts w:asciiTheme="minorHAnsi" w:eastAsia="Times New Roman" w:hAnsiTheme="minorHAnsi" w:cstheme="minorHAnsi"/>
          <w:color w:val="212121"/>
          <w:szCs w:val="24"/>
          <w:lang w:eastAsia="sv-SE"/>
        </w:rPr>
        <w:t>blir</w:t>
      </w:r>
      <w:r w:rsidRPr="00481C6F">
        <w:rPr>
          <w:rFonts w:asciiTheme="minorHAnsi" w:eastAsia="Times New Roman" w:hAnsiTheme="minorHAnsi" w:cstheme="minorHAnsi"/>
          <w:color w:val="212121"/>
          <w:szCs w:val="24"/>
          <w:lang w:eastAsia="sv-SE"/>
        </w:rPr>
        <w:t xml:space="preserve"> en flaskhals</w:t>
      </w:r>
      <w:r w:rsidR="00C10D76" w:rsidRPr="00481C6F">
        <w:rPr>
          <w:rFonts w:asciiTheme="minorHAnsi" w:eastAsia="Times New Roman" w:hAnsiTheme="minorHAnsi" w:cstheme="minorHAnsi"/>
          <w:color w:val="212121"/>
          <w:szCs w:val="24"/>
          <w:lang w:eastAsia="sv-SE"/>
        </w:rPr>
        <w:t xml:space="preserve"> i transportsystemet. </w:t>
      </w:r>
      <w:r w:rsidRPr="00481C6F">
        <w:rPr>
          <w:rFonts w:asciiTheme="minorHAnsi" w:eastAsia="Times New Roman" w:hAnsiTheme="minorHAnsi" w:cstheme="minorHAnsi"/>
          <w:color w:val="212121"/>
          <w:szCs w:val="24"/>
          <w:lang w:eastAsia="sv-SE"/>
        </w:rPr>
        <w:t>Åtgärder behöver göras för att höja kapaciteten</w:t>
      </w:r>
      <w:r w:rsidR="00C10D76" w:rsidRPr="00481C6F">
        <w:rPr>
          <w:rFonts w:asciiTheme="minorHAnsi" w:eastAsia="Times New Roman" w:hAnsiTheme="minorHAnsi" w:cstheme="minorHAnsi"/>
          <w:color w:val="212121"/>
          <w:szCs w:val="24"/>
          <w:lang w:eastAsia="sv-SE"/>
        </w:rPr>
        <w:t>- och trafiksäkerhet</w:t>
      </w:r>
      <w:r w:rsidRPr="00481C6F">
        <w:rPr>
          <w:rFonts w:asciiTheme="minorHAnsi" w:eastAsia="Times New Roman" w:hAnsiTheme="minorHAnsi" w:cstheme="minorHAnsi"/>
          <w:color w:val="212121"/>
          <w:szCs w:val="24"/>
          <w:lang w:eastAsia="sv-SE"/>
        </w:rPr>
        <w:t>en i syfte a</w:t>
      </w:r>
      <w:r w:rsidR="00C10D76" w:rsidRPr="00481C6F">
        <w:rPr>
          <w:rFonts w:asciiTheme="minorHAnsi" w:eastAsia="Times New Roman" w:hAnsiTheme="minorHAnsi" w:cstheme="minorHAnsi"/>
          <w:color w:val="212121"/>
          <w:szCs w:val="24"/>
          <w:lang w:eastAsia="sv-SE"/>
        </w:rPr>
        <w:t>tt upprätthålla framkomligheten i stråket och trygghet</w:t>
      </w:r>
      <w:r w:rsidRPr="00481C6F">
        <w:rPr>
          <w:rFonts w:asciiTheme="minorHAnsi" w:eastAsia="Times New Roman" w:hAnsiTheme="minorHAnsi" w:cstheme="minorHAnsi"/>
          <w:color w:val="212121"/>
          <w:szCs w:val="24"/>
          <w:lang w:eastAsia="sv-SE"/>
        </w:rPr>
        <w:t>en</w:t>
      </w:r>
      <w:r w:rsidR="00C10D76" w:rsidRPr="00481C6F">
        <w:rPr>
          <w:rFonts w:asciiTheme="minorHAnsi" w:eastAsia="Times New Roman" w:hAnsiTheme="minorHAnsi" w:cstheme="minorHAnsi"/>
          <w:color w:val="212121"/>
          <w:szCs w:val="24"/>
          <w:lang w:eastAsia="sv-SE"/>
        </w:rPr>
        <w:t xml:space="preserve"> vid </w:t>
      </w:r>
      <w:r w:rsidR="00C10D76" w:rsidRPr="00481C6F">
        <w:rPr>
          <w:rFonts w:asciiTheme="minorHAnsi" w:eastAsia="Times New Roman" w:hAnsiTheme="minorHAnsi" w:cstheme="minorHAnsi"/>
          <w:color w:val="212121"/>
          <w:szCs w:val="24"/>
          <w:lang w:eastAsia="sv-SE"/>
        </w:rPr>
        <w:lastRenderedPageBreak/>
        <w:t xml:space="preserve">stationerna. Att </w:t>
      </w:r>
      <w:r w:rsidRPr="00481C6F">
        <w:rPr>
          <w:rFonts w:asciiTheme="minorHAnsi" w:eastAsia="Times New Roman" w:hAnsiTheme="minorHAnsi" w:cstheme="minorHAnsi"/>
          <w:color w:val="212121"/>
          <w:szCs w:val="24"/>
          <w:lang w:eastAsia="sv-SE"/>
        </w:rPr>
        <w:t xml:space="preserve">sådana </w:t>
      </w:r>
      <w:r w:rsidR="00C10D76" w:rsidRPr="00481C6F">
        <w:rPr>
          <w:rFonts w:asciiTheme="minorHAnsi" w:eastAsia="Times New Roman" w:hAnsiTheme="minorHAnsi" w:cstheme="minorHAnsi"/>
          <w:color w:val="212121"/>
          <w:szCs w:val="24"/>
          <w:lang w:eastAsia="sv-SE"/>
        </w:rPr>
        <w:t>åtgärder inte har prioriterats är mycket oroande för framtidens transporter.</w:t>
      </w:r>
    </w:p>
    <w:p w14:paraId="3A400A6D" w14:textId="7D7E2F43" w:rsidR="00072716" w:rsidRPr="00127B10" w:rsidRDefault="000406EF" w:rsidP="00127B10">
      <w:pPr>
        <w:pStyle w:val="Rubrik2"/>
        <w:rPr>
          <w:lang w:eastAsia="sv-SE"/>
        </w:rPr>
      </w:pPr>
      <w:r w:rsidRPr="00125C9D">
        <w:rPr>
          <w:lang w:eastAsia="sv-SE"/>
        </w:rPr>
        <w:t>Västra stambanan</w:t>
      </w:r>
    </w:p>
    <w:p w14:paraId="194AAAE4" w14:textId="4C915EFC" w:rsidR="00FF4B81" w:rsidRPr="008F5A4F" w:rsidRDefault="00FF4B81" w:rsidP="00481C6F">
      <w:pPr>
        <w:rPr>
          <w:rFonts w:asciiTheme="minorHAnsi" w:hAnsiTheme="minorHAnsi" w:cstheme="minorHAnsi"/>
          <w:color w:val="212121"/>
          <w:szCs w:val="24"/>
          <w:lang w:eastAsia="sv-SE"/>
        </w:rPr>
      </w:pPr>
      <w:r w:rsidRPr="008F5A4F">
        <w:rPr>
          <w:rFonts w:asciiTheme="minorHAnsi" w:hAnsiTheme="minorHAnsi" w:cstheme="minorHAnsi"/>
          <w:color w:val="212121"/>
          <w:szCs w:val="24"/>
          <w:lang w:eastAsia="sv-SE"/>
        </w:rPr>
        <w:t xml:space="preserve">Västra stambanan </w:t>
      </w:r>
      <w:r w:rsidR="00481C6F" w:rsidRPr="008F5A4F">
        <w:rPr>
          <w:rFonts w:asciiTheme="minorHAnsi" w:hAnsiTheme="minorHAnsi" w:cstheme="minorHAnsi"/>
          <w:color w:val="212121"/>
          <w:szCs w:val="24"/>
          <w:lang w:eastAsia="sv-SE"/>
        </w:rPr>
        <w:t>är</w:t>
      </w:r>
      <w:r w:rsidRPr="008F5A4F">
        <w:rPr>
          <w:rFonts w:asciiTheme="minorHAnsi" w:hAnsiTheme="minorHAnsi" w:cstheme="minorHAnsi"/>
          <w:color w:val="212121"/>
          <w:szCs w:val="24"/>
          <w:lang w:eastAsia="sv-SE"/>
        </w:rPr>
        <w:t xml:space="preserve"> </w:t>
      </w:r>
      <w:r w:rsidR="0095608D" w:rsidRPr="008F5A4F">
        <w:rPr>
          <w:rFonts w:asciiTheme="minorHAnsi" w:hAnsiTheme="minorHAnsi" w:cstheme="minorHAnsi"/>
          <w:color w:val="212121"/>
          <w:szCs w:val="24"/>
          <w:lang w:eastAsia="sv-SE"/>
        </w:rPr>
        <w:t>vårt</w:t>
      </w:r>
      <w:r w:rsidRPr="008F5A4F">
        <w:rPr>
          <w:rFonts w:asciiTheme="minorHAnsi" w:hAnsiTheme="minorHAnsi" w:cstheme="minorHAnsi"/>
          <w:color w:val="212121"/>
          <w:szCs w:val="24"/>
          <w:lang w:eastAsia="sv-SE"/>
        </w:rPr>
        <w:t xml:space="preserve"> viktigaste nationella stråk för att sammanbinda Stockholm och Göteborg. Redan i dagsläget, och även i en framtid med nya stambanor, spelar banan en viktig roll för region</w:t>
      </w:r>
      <w:r w:rsidR="00481C6F" w:rsidRPr="008F5A4F">
        <w:rPr>
          <w:rFonts w:asciiTheme="minorHAnsi" w:hAnsiTheme="minorHAnsi" w:cstheme="minorHAnsi"/>
          <w:color w:val="212121"/>
          <w:szCs w:val="24"/>
          <w:lang w:eastAsia="sv-SE"/>
        </w:rPr>
        <w:t>al</w:t>
      </w:r>
      <w:r w:rsidRPr="008F5A4F">
        <w:rPr>
          <w:rFonts w:asciiTheme="minorHAnsi" w:hAnsiTheme="minorHAnsi" w:cstheme="minorHAnsi"/>
          <w:color w:val="212121"/>
          <w:szCs w:val="24"/>
          <w:lang w:eastAsia="sv-SE"/>
        </w:rPr>
        <w:t>tågstrafiken och för godstransporter till och från landets västra delar, inte minst Göteborgs hamn, och vidare ut på världsmarknaden. Även om de nya stambanorna kommer innebära ett kapacitetstillskott till järnv</w:t>
      </w:r>
      <w:r w:rsidR="0095608D" w:rsidRPr="008F5A4F">
        <w:rPr>
          <w:rFonts w:asciiTheme="minorHAnsi" w:hAnsiTheme="minorHAnsi" w:cstheme="minorHAnsi"/>
          <w:color w:val="212121"/>
          <w:szCs w:val="24"/>
          <w:lang w:eastAsia="sv-SE"/>
        </w:rPr>
        <w:t>ägssystemet som helhet behöver V</w:t>
      </w:r>
      <w:r w:rsidRPr="008F5A4F">
        <w:rPr>
          <w:rFonts w:asciiTheme="minorHAnsi" w:hAnsiTheme="minorHAnsi" w:cstheme="minorHAnsi"/>
          <w:color w:val="212121"/>
          <w:szCs w:val="24"/>
          <w:lang w:eastAsia="sv-SE"/>
        </w:rPr>
        <w:t>ästra stambanan fortsätta utvecklas på kort och lång sikt. Region Örebro län välkomnar den upprustning av stråket som enligt planförslaget ska ske under planperioden och ser fram</w:t>
      </w:r>
      <w:r w:rsidR="008F5A4F" w:rsidRPr="008F5A4F">
        <w:rPr>
          <w:rFonts w:asciiTheme="minorHAnsi" w:hAnsiTheme="minorHAnsi" w:cstheme="minorHAnsi"/>
          <w:color w:val="212121"/>
          <w:szCs w:val="24"/>
          <w:lang w:eastAsia="sv-SE"/>
        </w:rPr>
        <w:t xml:space="preserve"> </w:t>
      </w:r>
      <w:r w:rsidRPr="008F5A4F">
        <w:rPr>
          <w:rFonts w:asciiTheme="minorHAnsi" w:hAnsiTheme="minorHAnsi" w:cstheme="minorHAnsi"/>
          <w:color w:val="212121"/>
          <w:szCs w:val="24"/>
          <w:lang w:eastAsia="sv-SE"/>
        </w:rPr>
        <w:t>emot den ombyggnation av Laxå bangård som finns med i planförslaget</w:t>
      </w:r>
      <w:r w:rsidR="00127B10" w:rsidRPr="008F5A4F">
        <w:rPr>
          <w:rFonts w:asciiTheme="minorHAnsi" w:hAnsiTheme="minorHAnsi" w:cstheme="minorHAnsi"/>
          <w:color w:val="212121"/>
          <w:szCs w:val="24"/>
          <w:lang w:eastAsia="sv-SE"/>
        </w:rPr>
        <w:t>. Därutöver</w:t>
      </w:r>
      <w:r w:rsidRPr="008F5A4F">
        <w:rPr>
          <w:rFonts w:asciiTheme="minorHAnsi" w:hAnsiTheme="minorHAnsi" w:cstheme="minorHAnsi"/>
          <w:color w:val="212121"/>
          <w:szCs w:val="24"/>
          <w:lang w:eastAsia="sv-SE"/>
        </w:rPr>
        <w:t xml:space="preserve"> efterfrågar </w:t>
      </w:r>
      <w:r w:rsidR="00127B10" w:rsidRPr="008F5A4F">
        <w:rPr>
          <w:rFonts w:asciiTheme="minorHAnsi" w:hAnsiTheme="minorHAnsi" w:cstheme="minorHAnsi"/>
          <w:color w:val="212121"/>
          <w:szCs w:val="24"/>
          <w:lang w:eastAsia="sv-SE"/>
        </w:rPr>
        <w:t xml:space="preserve">Region Örebro län </w:t>
      </w:r>
      <w:r w:rsidRPr="008F5A4F">
        <w:rPr>
          <w:rFonts w:asciiTheme="minorHAnsi" w:hAnsiTheme="minorHAnsi" w:cstheme="minorHAnsi"/>
          <w:color w:val="212121"/>
          <w:szCs w:val="24"/>
          <w:lang w:eastAsia="sv-SE"/>
        </w:rPr>
        <w:t xml:space="preserve">prioritering av fler </w:t>
      </w:r>
      <w:r w:rsidR="00127B10" w:rsidRPr="008F5A4F">
        <w:rPr>
          <w:rFonts w:asciiTheme="minorHAnsi" w:hAnsiTheme="minorHAnsi" w:cstheme="minorHAnsi"/>
          <w:color w:val="212121"/>
          <w:szCs w:val="24"/>
          <w:lang w:eastAsia="sv-SE"/>
        </w:rPr>
        <w:t>investeringar i stråket</w:t>
      </w:r>
      <w:r w:rsidRPr="008F5A4F">
        <w:rPr>
          <w:rFonts w:asciiTheme="minorHAnsi" w:hAnsiTheme="minorHAnsi" w:cstheme="minorHAnsi"/>
          <w:color w:val="212121"/>
          <w:szCs w:val="24"/>
          <w:lang w:eastAsia="sv-SE"/>
        </w:rPr>
        <w:t xml:space="preserve"> så som en bättre anslutning till Värmlandsbanan (Porlasvängen)</w:t>
      </w:r>
      <w:r w:rsidR="00127B10" w:rsidRPr="008F5A4F">
        <w:rPr>
          <w:rFonts w:asciiTheme="minorHAnsi" w:hAnsiTheme="minorHAnsi" w:cstheme="minorHAnsi"/>
          <w:color w:val="212121"/>
          <w:szCs w:val="24"/>
          <w:lang w:eastAsia="sv-SE"/>
        </w:rPr>
        <w:t>, och kapacitetshöjande åtgärder på sträckan Göteborg-Alingsås.</w:t>
      </w:r>
    </w:p>
    <w:p w14:paraId="04685D32" w14:textId="058B34DD" w:rsidR="00481C6F" w:rsidRPr="00BA10A5" w:rsidRDefault="00481C6F" w:rsidP="00BA10A5">
      <w:pPr>
        <w:pStyle w:val="Rubrik2"/>
      </w:pPr>
      <w:r w:rsidRPr="00BA10A5">
        <w:rPr>
          <w:rStyle w:val="Underrubrik2Char"/>
          <w:rFonts w:ascii="Arial" w:eastAsiaTheme="majorEastAsia" w:hAnsi="Arial" w:cs="Arial"/>
          <w:b/>
          <w:color w:val="auto"/>
          <w:sz w:val="24"/>
          <w:szCs w:val="26"/>
          <w:lang w:eastAsia="en-US"/>
        </w:rPr>
        <w:t>Bergslagsbanan och Kinnekullebanan</w:t>
      </w:r>
    </w:p>
    <w:p w14:paraId="32CBE7D5" w14:textId="55DDEBCD" w:rsidR="00481C6F" w:rsidRPr="008F5A4F" w:rsidRDefault="00481C6F" w:rsidP="00481C6F">
      <w:pPr>
        <w:spacing w:line="276" w:lineRule="auto"/>
        <w:rPr>
          <w:rFonts w:asciiTheme="minorHAnsi" w:hAnsiTheme="minorHAnsi" w:cstheme="minorHAnsi"/>
          <w:color w:val="212121"/>
          <w:szCs w:val="24"/>
          <w:lang w:eastAsia="sv-SE"/>
        </w:rPr>
      </w:pPr>
      <w:r w:rsidRPr="008F5A4F">
        <w:rPr>
          <w:rFonts w:asciiTheme="minorHAnsi" w:hAnsiTheme="minorHAnsi" w:cstheme="minorHAnsi"/>
          <w:color w:val="212121"/>
          <w:szCs w:val="24"/>
          <w:lang w:eastAsia="sv-SE"/>
        </w:rPr>
        <w:t>Planförslaget har en tydlig inriktning på järnvägsinvesteringar. Därför är det extra viktigt att vidmakthållandet för järnväg också tillgodoser de lågtrafikerade banornas behov, t</w:t>
      </w:r>
      <w:r w:rsidR="005A0E49">
        <w:rPr>
          <w:rFonts w:asciiTheme="minorHAnsi" w:hAnsiTheme="minorHAnsi" w:cstheme="minorHAnsi"/>
          <w:color w:val="212121"/>
          <w:szCs w:val="24"/>
          <w:lang w:eastAsia="sv-SE"/>
        </w:rPr>
        <w:t>ill</w:t>
      </w:r>
      <w:r w:rsidRPr="008F5A4F">
        <w:rPr>
          <w:rFonts w:asciiTheme="minorHAnsi" w:hAnsiTheme="minorHAnsi" w:cstheme="minorHAnsi"/>
          <w:color w:val="212121"/>
          <w:szCs w:val="24"/>
          <w:lang w:eastAsia="sv-SE"/>
        </w:rPr>
        <w:t xml:space="preserve"> ex</w:t>
      </w:r>
      <w:r w:rsidR="005A0E49">
        <w:rPr>
          <w:rFonts w:asciiTheme="minorHAnsi" w:hAnsiTheme="minorHAnsi" w:cstheme="minorHAnsi"/>
          <w:color w:val="212121"/>
          <w:szCs w:val="24"/>
          <w:lang w:eastAsia="sv-SE"/>
        </w:rPr>
        <w:t>empel</w:t>
      </w:r>
      <w:r w:rsidRPr="008F5A4F">
        <w:rPr>
          <w:rFonts w:asciiTheme="minorHAnsi" w:hAnsiTheme="minorHAnsi" w:cstheme="minorHAnsi"/>
          <w:color w:val="212121"/>
          <w:szCs w:val="24"/>
          <w:lang w:eastAsia="sv-SE"/>
        </w:rPr>
        <w:t xml:space="preserve"> Bergslagsbanan och Kinnekullebanan</w:t>
      </w:r>
      <w:r w:rsidR="00BA10A5" w:rsidRPr="008F5A4F">
        <w:rPr>
          <w:rFonts w:asciiTheme="minorHAnsi" w:hAnsiTheme="minorHAnsi" w:cstheme="minorHAnsi"/>
          <w:color w:val="212121"/>
          <w:szCs w:val="24"/>
          <w:lang w:eastAsia="sv-SE"/>
        </w:rPr>
        <w:t>, och kan säke</w:t>
      </w:r>
      <w:r w:rsidR="008F5A4F" w:rsidRPr="008F5A4F">
        <w:rPr>
          <w:rFonts w:asciiTheme="minorHAnsi" w:hAnsiTheme="minorHAnsi" w:cstheme="minorHAnsi"/>
          <w:color w:val="212121"/>
          <w:szCs w:val="24"/>
          <w:lang w:eastAsia="sv-SE"/>
        </w:rPr>
        <w:t>rställa samt återupprätta dessa banors</w:t>
      </w:r>
      <w:r w:rsidR="00BA10A5" w:rsidRPr="008F5A4F">
        <w:rPr>
          <w:rFonts w:asciiTheme="minorHAnsi" w:hAnsiTheme="minorHAnsi" w:cstheme="minorHAnsi"/>
          <w:color w:val="212121"/>
          <w:szCs w:val="24"/>
          <w:lang w:eastAsia="sv-SE"/>
        </w:rPr>
        <w:t xml:space="preserve"> funktion under planperioden</w:t>
      </w:r>
      <w:r w:rsidRPr="008F5A4F">
        <w:rPr>
          <w:rFonts w:asciiTheme="minorHAnsi" w:hAnsiTheme="minorHAnsi" w:cstheme="minorHAnsi"/>
          <w:color w:val="212121"/>
          <w:szCs w:val="24"/>
          <w:lang w:eastAsia="sv-SE"/>
        </w:rPr>
        <w:t xml:space="preserve">. </w:t>
      </w:r>
      <w:r w:rsidR="008F5A4F" w:rsidRPr="008F5A4F">
        <w:rPr>
          <w:rFonts w:asciiTheme="minorHAnsi" w:hAnsiTheme="minorHAnsi" w:cstheme="minorHAnsi"/>
          <w:color w:val="212121"/>
          <w:szCs w:val="24"/>
          <w:lang w:eastAsia="sv-SE"/>
        </w:rPr>
        <w:t xml:space="preserve">Banorna </w:t>
      </w:r>
      <w:r w:rsidRPr="008F5A4F">
        <w:rPr>
          <w:rFonts w:asciiTheme="minorHAnsi" w:hAnsiTheme="minorHAnsi" w:cstheme="minorHAnsi"/>
          <w:color w:val="212121"/>
          <w:szCs w:val="24"/>
          <w:lang w:eastAsia="sv-SE"/>
        </w:rPr>
        <w:t xml:space="preserve">är viktiga för den regionala utvecklingen både för </w:t>
      </w:r>
      <w:r w:rsidR="008F5A4F" w:rsidRPr="008F5A4F">
        <w:rPr>
          <w:rFonts w:asciiTheme="minorHAnsi" w:hAnsiTheme="minorHAnsi" w:cstheme="minorHAnsi"/>
          <w:color w:val="212121"/>
          <w:szCs w:val="24"/>
          <w:lang w:eastAsia="sv-SE"/>
        </w:rPr>
        <w:t>personresor</w:t>
      </w:r>
      <w:r w:rsidRPr="008F5A4F">
        <w:rPr>
          <w:rFonts w:asciiTheme="minorHAnsi" w:hAnsiTheme="minorHAnsi" w:cstheme="minorHAnsi"/>
          <w:color w:val="212121"/>
          <w:szCs w:val="24"/>
          <w:lang w:eastAsia="sv-SE"/>
        </w:rPr>
        <w:t xml:space="preserve"> och för </w:t>
      </w:r>
      <w:r w:rsidR="008F5A4F" w:rsidRPr="008F5A4F">
        <w:rPr>
          <w:rFonts w:asciiTheme="minorHAnsi" w:hAnsiTheme="minorHAnsi" w:cstheme="minorHAnsi"/>
          <w:color w:val="212121"/>
          <w:szCs w:val="24"/>
          <w:lang w:eastAsia="sv-SE"/>
        </w:rPr>
        <w:t>godstransporter</w:t>
      </w:r>
      <w:r w:rsidRPr="008F5A4F">
        <w:rPr>
          <w:rFonts w:asciiTheme="minorHAnsi" w:hAnsiTheme="minorHAnsi" w:cstheme="minorHAnsi"/>
          <w:color w:val="212121"/>
          <w:szCs w:val="24"/>
          <w:lang w:eastAsia="sv-SE"/>
        </w:rPr>
        <w:t xml:space="preserve"> till mindre omlastningsterminaler runt om i Sverige som är beroende av järnväg.</w:t>
      </w:r>
    </w:p>
    <w:p w14:paraId="20DE171B" w14:textId="77777777" w:rsidR="00072716" w:rsidRPr="00125C9D" w:rsidRDefault="00072716" w:rsidP="00072716">
      <w:pPr>
        <w:pStyle w:val="Rubrik2"/>
        <w:rPr>
          <w:rFonts w:ascii="Segoe UI" w:hAnsi="Segoe UI" w:cs="Segoe UI"/>
          <w:color w:val="2B94FF" w:themeColor="accent3" w:themeTint="99"/>
          <w:sz w:val="20"/>
          <w:szCs w:val="20"/>
          <w:lang w:eastAsia="sv-SE"/>
        </w:rPr>
      </w:pPr>
      <w:r>
        <w:lastRenderedPageBreak/>
        <w:t>Åtgärder på det nationella stamvägnätet</w:t>
      </w:r>
      <w:r w:rsidRPr="00125C9D">
        <w:rPr>
          <w:color w:val="2B94FF" w:themeColor="accent3" w:themeTint="99"/>
          <w:szCs w:val="24"/>
        </w:rPr>
        <w:tab/>
      </w:r>
    </w:p>
    <w:p w14:paraId="51558221" w14:textId="5557D591" w:rsidR="00386400" w:rsidRDefault="00386400" w:rsidP="00481C6F">
      <w:pPr>
        <w:spacing w:line="276" w:lineRule="auto"/>
        <w:rPr>
          <w:lang w:eastAsia="sv-SE"/>
        </w:rPr>
      </w:pPr>
      <w:r>
        <w:rPr>
          <w:lang w:eastAsia="sv-SE"/>
        </w:rPr>
        <w:t>Örebro län genomkorsas av tre nationella stamvägar, E18,</w:t>
      </w:r>
      <w:r w:rsidR="00DF6B18">
        <w:rPr>
          <w:lang w:eastAsia="sv-SE"/>
        </w:rPr>
        <w:t xml:space="preserve"> </w:t>
      </w:r>
      <w:r>
        <w:rPr>
          <w:lang w:eastAsia="sv-SE"/>
        </w:rPr>
        <w:t xml:space="preserve">E20 och riksväg 50. Genom Örebro tätort går samtliga av dessa nationella vägar i gemensam sträckning och utgör en av Sveriges högst trafikerade motorvägar utanför storstadsområdena. Därtill är andelen tung trafik på dessa vägar hög. </w:t>
      </w:r>
      <w:r w:rsidR="00DF6B18">
        <w:rPr>
          <w:lang w:eastAsia="sv-SE"/>
        </w:rPr>
        <w:t>Riksväg 50, även kallad Bergslagsdiagonalen, är ett viktigt stråk för godstransporter från Norrlandskusten och Bergslagen till landets södra och västra delar. Den sammanbinder industrier i norra Örebro län och Dalarna med de stora logistik</w:t>
      </w:r>
      <w:r w:rsidR="005A0E49">
        <w:rPr>
          <w:lang w:eastAsia="sv-SE"/>
        </w:rPr>
        <w:t>-</w:t>
      </w:r>
      <w:r w:rsidR="00DF6B18">
        <w:rPr>
          <w:lang w:eastAsia="sv-SE"/>
        </w:rPr>
        <w:t xml:space="preserve">etableringarna och </w:t>
      </w:r>
      <w:r w:rsidR="008F5A4F">
        <w:rPr>
          <w:lang w:eastAsia="sv-SE"/>
        </w:rPr>
        <w:t>noder för omlastning</w:t>
      </w:r>
      <w:r w:rsidR="00DF6B18">
        <w:rPr>
          <w:lang w:eastAsia="sv-SE"/>
        </w:rPr>
        <w:t xml:space="preserve"> för att nå vidare ut på marknaderna i södra Sverige, Europa och världen.</w:t>
      </w:r>
    </w:p>
    <w:p w14:paraId="6EEC97D4" w14:textId="45637470" w:rsidR="00DF6B18" w:rsidRDefault="00DF6B18" w:rsidP="00BA10A5">
      <w:pPr>
        <w:pStyle w:val="Underrubrik2"/>
      </w:pPr>
      <w:r>
        <w:t>Riksväg 50</w:t>
      </w:r>
    </w:p>
    <w:p w14:paraId="6868CBAD" w14:textId="4B76EC16" w:rsidR="00DF6B18" w:rsidRDefault="00DF6B18" w:rsidP="00481C6F">
      <w:pPr>
        <w:spacing w:line="276" w:lineRule="auto"/>
        <w:rPr>
          <w:lang w:eastAsia="sv-SE"/>
        </w:rPr>
      </w:pPr>
      <w:r>
        <w:rPr>
          <w:lang w:eastAsia="sv-SE"/>
        </w:rPr>
        <w:t xml:space="preserve">Stora investeringar har gjorts för att utveckla riksväg 50 mellan Mjölby och Lindesberg, med en saknad länk över länsgränsen till Östergötland, Nykyrka-Brattebro backe. Region Örebro län välkomnar att denna sträcka finns med i planförslaget men vill påtala vikten av att fortsätta utveckla riksväg 50 i hela dess sträckning. Näst efter de investeringar som finns för riksväg 50 i planförslaget bör genomförande av de åtgärder som rekommenderades i ÅVS </w:t>
      </w:r>
      <w:r w:rsidR="00BA10A5" w:rsidRPr="00BA10A5">
        <w:rPr>
          <w:i/>
          <w:lang w:eastAsia="sv-SE"/>
        </w:rPr>
        <w:t xml:space="preserve">Lindesberg-Dalagränsen </w:t>
      </w:r>
      <w:r w:rsidR="00BA10A5" w:rsidRPr="00BA10A5">
        <w:rPr>
          <w:i/>
        </w:rPr>
        <w:t>inkl. vägförbindelse till omlastningscentralen i Storå</w:t>
      </w:r>
      <w:r w:rsidR="00BA10A5">
        <w:rPr>
          <w:lang w:eastAsia="sv-SE"/>
        </w:rPr>
        <w:t xml:space="preserve"> </w:t>
      </w:r>
      <w:r w:rsidR="00356DE4">
        <w:rPr>
          <w:lang w:eastAsia="sv-SE"/>
        </w:rPr>
        <w:t>priorit</w:t>
      </w:r>
      <w:r>
        <w:rPr>
          <w:lang w:eastAsia="sv-SE"/>
        </w:rPr>
        <w:t xml:space="preserve">eras. </w:t>
      </w:r>
    </w:p>
    <w:p w14:paraId="73971D34" w14:textId="6AB466C8" w:rsidR="00DF6B18" w:rsidRDefault="00DF6B18" w:rsidP="00BA10A5">
      <w:pPr>
        <w:pStyle w:val="Underrubrik2"/>
      </w:pPr>
      <w:r>
        <w:t>E18/E20 och riksväg 50 genom Örebro</w:t>
      </w:r>
    </w:p>
    <w:p w14:paraId="353D6A3B" w14:textId="4BA07B3F" w:rsidR="00F20505" w:rsidRDefault="00BA10A5" w:rsidP="00481C6F">
      <w:pPr>
        <w:spacing w:line="276" w:lineRule="auto"/>
        <w:rPr>
          <w:lang w:eastAsia="sv-SE"/>
        </w:rPr>
      </w:pPr>
      <w:r>
        <w:rPr>
          <w:lang w:eastAsia="sv-SE"/>
        </w:rPr>
        <w:t>Generellt sett håller E18 och E20</w:t>
      </w:r>
      <w:r w:rsidR="00072FEE">
        <w:rPr>
          <w:lang w:eastAsia="sv-SE"/>
        </w:rPr>
        <w:t xml:space="preserve"> genom Örebro län hög standard och god framkomlighet med undantag för E18</w:t>
      </w:r>
      <w:r w:rsidR="008F5A4F">
        <w:rPr>
          <w:lang w:eastAsia="sv-SE"/>
        </w:rPr>
        <w:t>’</w:t>
      </w:r>
      <w:r w:rsidR="00072FEE">
        <w:rPr>
          <w:lang w:eastAsia="sv-SE"/>
        </w:rPr>
        <w:t xml:space="preserve">s genomfart i Karlskoga där åtgärder för att lösa trafiksäkerhetsbrister och öka framkomligheten </w:t>
      </w:r>
      <w:r w:rsidR="00DF6B18">
        <w:rPr>
          <w:lang w:eastAsia="sv-SE"/>
        </w:rPr>
        <w:t xml:space="preserve">pågår. </w:t>
      </w:r>
      <w:r w:rsidR="0028729E">
        <w:rPr>
          <w:lang w:eastAsia="sv-SE"/>
        </w:rPr>
        <w:t xml:space="preserve">En ÅVS för riksväg 50 omedelbart norr om Örebro tätort och E18/E20 genom staden färdigställdes 2020. </w:t>
      </w:r>
      <w:r w:rsidR="00571A19">
        <w:rPr>
          <w:lang w:eastAsia="sv-SE"/>
        </w:rPr>
        <w:t xml:space="preserve">Den påvisade behov av åtgärder för att förbättra framkomligheten för </w:t>
      </w:r>
      <w:r w:rsidR="00571A19">
        <w:rPr>
          <w:lang w:eastAsia="sv-SE"/>
        </w:rPr>
        <w:lastRenderedPageBreak/>
        <w:t xml:space="preserve">långväga trafik och kollektivtrafik som i dagsläget begränsas på grund av ett stort påslag av lokal trafik under rusningstid. </w:t>
      </w:r>
      <w:r w:rsidR="00F20505">
        <w:rPr>
          <w:lang w:eastAsia="sv-SE"/>
        </w:rPr>
        <w:t xml:space="preserve">Örebro kommun </w:t>
      </w:r>
      <w:r w:rsidR="00571A19">
        <w:rPr>
          <w:lang w:eastAsia="sv-SE"/>
        </w:rPr>
        <w:t xml:space="preserve">har aviserat att de </w:t>
      </w:r>
      <w:r w:rsidR="00F20505">
        <w:rPr>
          <w:lang w:eastAsia="sv-SE"/>
        </w:rPr>
        <w:t xml:space="preserve">avser att gå vidare med ett antal åtgärder från den åtgärdsvalsstudie som färdigställdes 2020 och </w:t>
      </w:r>
      <w:r w:rsidR="00571A19">
        <w:rPr>
          <w:lang w:eastAsia="sv-SE"/>
        </w:rPr>
        <w:t xml:space="preserve">Region Örebro län </w:t>
      </w:r>
      <w:r w:rsidR="00F20505">
        <w:rPr>
          <w:lang w:eastAsia="sv-SE"/>
        </w:rPr>
        <w:t>förutsätter att Trafikverket gör det samma. Åtgärder som förbättrar kollektivtrafikens framkomlighet på riksväg 50 norr om staden kommer att utredas</w:t>
      </w:r>
      <w:r w:rsidR="00571A19">
        <w:rPr>
          <w:lang w:eastAsia="sv-SE"/>
        </w:rPr>
        <w:t xml:space="preserve"> av bland andra Region Örebro län</w:t>
      </w:r>
      <w:r w:rsidR="00F20505">
        <w:rPr>
          <w:lang w:eastAsia="sv-SE"/>
        </w:rPr>
        <w:t xml:space="preserve"> och</w:t>
      </w:r>
      <w:r w:rsidR="00571A19">
        <w:rPr>
          <w:lang w:eastAsia="sv-SE"/>
        </w:rPr>
        <w:t xml:space="preserve"> vi</w:t>
      </w:r>
      <w:r w:rsidR="00F20505">
        <w:rPr>
          <w:lang w:eastAsia="sv-SE"/>
        </w:rPr>
        <w:t xml:space="preserve"> är angelägna att </w:t>
      </w:r>
      <w:r w:rsidR="00571A19">
        <w:rPr>
          <w:lang w:eastAsia="sv-SE"/>
        </w:rPr>
        <w:t>genomföra åtgärder</w:t>
      </w:r>
      <w:r w:rsidR="00F20505">
        <w:rPr>
          <w:lang w:eastAsia="sv-SE"/>
        </w:rPr>
        <w:t xml:space="preserve"> för att trafiksystemet ska utvecklas i linje med hållbarhetsmålen.</w:t>
      </w:r>
    </w:p>
    <w:p w14:paraId="5C6E2324" w14:textId="77777777" w:rsidR="00D430A4" w:rsidRPr="00386400" w:rsidRDefault="00D430A4" w:rsidP="00D430A4">
      <w:pPr>
        <w:pStyle w:val="Rubrik2"/>
      </w:pPr>
      <w:r w:rsidRPr="00386400">
        <w:t>Trimnings- och miljöåtgärder</w:t>
      </w:r>
    </w:p>
    <w:p w14:paraId="08470701" w14:textId="1BC1C2BE" w:rsidR="00D430A4" w:rsidRPr="00977064" w:rsidRDefault="00D430A4" w:rsidP="00D430A4">
      <w:pPr>
        <w:pStyle w:val="brdtext-nyhetsbrev"/>
        <w:rPr>
          <w:rFonts w:asciiTheme="minorHAnsi" w:eastAsia="Times New Roman" w:hAnsiTheme="minorHAnsi" w:cstheme="minorHAnsi"/>
          <w:color w:val="212121"/>
          <w:szCs w:val="24"/>
          <w:lang w:eastAsia="sv-SE"/>
        </w:rPr>
      </w:pPr>
      <w:r w:rsidRPr="00977064">
        <w:rPr>
          <w:rFonts w:asciiTheme="minorHAnsi" w:eastAsia="Times New Roman" w:hAnsiTheme="minorHAnsi" w:cstheme="minorHAnsi"/>
          <w:color w:val="212121"/>
          <w:szCs w:val="24"/>
          <w:lang w:eastAsia="sv-SE"/>
        </w:rPr>
        <w:t>Trafikverket föreslår en ram för trimnings- och miljöåtgärder på 42 miljarder kr. I detta ingår avsättningar till särskilda trafiksäkerhets-, cykel- och näringslivspotter. Även om detta är en ökning med 5 miljarder kr jämfört med gällande plan är det ändå avsevärt mindre än de behov som Trafikverket beräknade i inriktningsplaneringen. Trafikverket</w:t>
      </w:r>
      <w:r w:rsidR="008F5A4F">
        <w:rPr>
          <w:rFonts w:asciiTheme="minorHAnsi" w:eastAsia="Times New Roman" w:hAnsiTheme="minorHAnsi" w:cstheme="minorHAnsi"/>
          <w:color w:val="212121"/>
          <w:szCs w:val="24"/>
          <w:lang w:eastAsia="sv-SE"/>
        </w:rPr>
        <w:t xml:space="preserve"> skriver</w:t>
      </w:r>
      <w:r w:rsidRPr="00977064">
        <w:rPr>
          <w:rFonts w:asciiTheme="minorHAnsi" w:eastAsia="Times New Roman" w:hAnsiTheme="minorHAnsi" w:cstheme="minorHAnsi"/>
          <w:color w:val="212121"/>
          <w:szCs w:val="24"/>
          <w:lang w:eastAsia="sv-SE"/>
        </w:rPr>
        <w:t xml:space="preserve"> att man ”eftersom dessa åtgärder ofta är effektiva och ligger i linje med fyrstegsprincipen” skulle vilja avsätta en större ram, men att planeringsförutsättningarna inte medger det. Region Örebro län anser att ramen för trimnings- och miljöåtgärder bör utökas.</w:t>
      </w:r>
    </w:p>
    <w:p w14:paraId="27E46C8F" w14:textId="00EB50E4" w:rsidR="00D430A4" w:rsidRPr="00977064" w:rsidRDefault="00D430A4" w:rsidP="00D430A4">
      <w:pPr>
        <w:pStyle w:val="brdtext-nyhetsbrev"/>
        <w:rPr>
          <w:rFonts w:asciiTheme="minorHAnsi" w:eastAsia="Times New Roman" w:hAnsiTheme="minorHAnsi" w:cstheme="minorHAnsi"/>
          <w:color w:val="212121"/>
          <w:szCs w:val="24"/>
          <w:lang w:eastAsia="sv-SE"/>
        </w:rPr>
      </w:pPr>
      <w:r w:rsidRPr="00977064">
        <w:rPr>
          <w:rFonts w:asciiTheme="minorHAnsi" w:eastAsia="Times New Roman" w:hAnsiTheme="minorHAnsi" w:cstheme="minorHAnsi"/>
          <w:color w:val="212121"/>
          <w:szCs w:val="24"/>
          <w:lang w:eastAsia="sv-SE"/>
        </w:rPr>
        <w:t>Trafikverket har, i linje med regeringens direktiv, inrättat en särskild pott för cykelåtgärder utmed det statliga vägnätet. Det är positivt att medel öronmärks för detta ändamål, men sett till behovet att ställa om transportsystemet i hållbar riktning (klimat, folkhälsa, olyckor) är 1,7 miljarder kr</w:t>
      </w:r>
      <w:r w:rsidR="008F5A4F">
        <w:rPr>
          <w:rFonts w:asciiTheme="minorHAnsi" w:eastAsia="Times New Roman" w:hAnsiTheme="minorHAnsi" w:cstheme="minorHAnsi"/>
          <w:color w:val="212121"/>
          <w:szCs w:val="24"/>
          <w:lang w:eastAsia="sv-SE"/>
        </w:rPr>
        <w:t>onor</w:t>
      </w:r>
      <w:r w:rsidRPr="00977064">
        <w:rPr>
          <w:rFonts w:asciiTheme="minorHAnsi" w:eastAsia="Times New Roman" w:hAnsiTheme="minorHAnsi" w:cstheme="minorHAnsi"/>
          <w:color w:val="212121"/>
          <w:szCs w:val="24"/>
          <w:lang w:eastAsia="sv-SE"/>
        </w:rPr>
        <w:t xml:space="preserve"> alldeles för lite pengar.</w:t>
      </w:r>
      <w:r>
        <w:rPr>
          <w:rFonts w:asciiTheme="minorHAnsi" w:eastAsia="Times New Roman" w:hAnsiTheme="minorHAnsi" w:cstheme="minorHAnsi"/>
          <w:color w:val="212121"/>
          <w:szCs w:val="24"/>
          <w:lang w:eastAsia="sv-SE"/>
        </w:rPr>
        <w:t xml:space="preserve">  En betydande del av denna pott bör dessutom tillföras länsplanerna direkt istället för att utgöra medel för vilka medfinansiering av regionala cykelvägar kan sökas, se avsnitt om länsplanernas roll.</w:t>
      </w:r>
    </w:p>
    <w:p w14:paraId="1F225CE6" w14:textId="77777777" w:rsidR="00B41898" w:rsidRPr="00125C9D" w:rsidRDefault="00B41898" w:rsidP="00072716">
      <w:pPr>
        <w:pStyle w:val="Rubrik2"/>
      </w:pPr>
      <w:r w:rsidRPr="00125C9D">
        <w:lastRenderedPageBreak/>
        <w:t>Elväg och elektrifiering</w:t>
      </w:r>
    </w:p>
    <w:p w14:paraId="3B373D58" w14:textId="5EE5E456" w:rsidR="004A10AB" w:rsidRPr="00BA10A5" w:rsidRDefault="004A10AB" w:rsidP="00127B10">
      <w:pPr>
        <w:pStyle w:val="brdtext-nyhetsbrev"/>
        <w:rPr>
          <w:rFonts w:ascii="Times New Roman" w:eastAsia="Times New Roman" w:hAnsi="Times New Roman" w:cs="Times New Roman"/>
          <w:color w:val="auto"/>
          <w:szCs w:val="22"/>
          <w:lang w:eastAsia="sv-SE"/>
        </w:rPr>
      </w:pPr>
      <w:r w:rsidRPr="00BA10A5">
        <w:rPr>
          <w:rFonts w:ascii="Times New Roman" w:eastAsia="Times New Roman" w:hAnsi="Times New Roman" w:cs="Times New Roman"/>
          <w:color w:val="auto"/>
          <w:szCs w:val="22"/>
          <w:lang w:eastAsia="sv-SE"/>
        </w:rPr>
        <w:t xml:space="preserve">Region Örebro län är glada över att Sveriges första permanenta elväg ska byggas </w:t>
      </w:r>
      <w:r w:rsidR="00127B10" w:rsidRPr="00BA10A5">
        <w:rPr>
          <w:rFonts w:ascii="Times New Roman" w:eastAsia="Times New Roman" w:hAnsi="Times New Roman" w:cs="Times New Roman"/>
          <w:color w:val="auto"/>
          <w:szCs w:val="22"/>
          <w:lang w:eastAsia="sv-SE"/>
        </w:rPr>
        <w:t xml:space="preserve">på E20 sträckan </w:t>
      </w:r>
      <w:r w:rsidRPr="00BA10A5">
        <w:rPr>
          <w:rFonts w:ascii="Times New Roman" w:eastAsia="Times New Roman" w:hAnsi="Times New Roman" w:cs="Times New Roman"/>
          <w:color w:val="auto"/>
          <w:szCs w:val="22"/>
          <w:lang w:eastAsia="sv-SE"/>
        </w:rPr>
        <w:t>Hallsberg</w:t>
      </w:r>
      <w:r w:rsidR="00BA10A5">
        <w:rPr>
          <w:rFonts w:ascii="Times New Roman" w:eastAsia="Times New Roman" w:hAnsi="Times New Roman" w:cs="Times New Roman"/>
          <w:color w:val="auto"/>
          <w:szCs w:val="22"/>
          <w:lang w:eastAsia="sv-SE"/>
        </w:rPr>
        <w:t>-</w:t>
      </w:r>
      <w:r w:rsidR="00127B10" w:rsidRPr="00BA10A5">
        <w:rPr>
          <w:rFonts w:ascii="Times New Roman" w:eastAsia="Times New Roman" w:hAnsi="Times New Roman" w:cs="Times New Roman"/>
          <w:color w:val="auto"/>
          <w:szCs w:val="22"/>
          <w:lang w:eastAsia="sv-SE"/>
        </w:rPr>
        <w:t>Örebro</w:t>
      </w:r>
      <w:r w:rsidRPr="00BA10A5">
        <w:rPr>
          <w:rFonts w:ascii="Times New Roman" w:eastAsia="Times New Roman" w:hAnsi="Times New Roman" w:cs="Times New Roman"/>
          <w:color w:val="auto"/>
          <w:szCs w:val="22"/>
          <w:lang w:eastAsia="sv-SE"/>
        </w:rPr>
        <w:t xml:space="preserve">. Det är dock </w:t>
      </w:r>
      <w:r w:rsidR="00127B10" w:rsidRPr="00BA10A5">
        <w:rPr>
          <w:rFonts w:ascii="Times New Roman" w:eastAsia="Times New Roman" w:hAnsi="Times New Roman" w:cs="Times New Roman"/>
          <w:color w:val="auto"/>
          <w:szCs w:val="22"/>
          <w:lang w:eastAsia="sv-SE"/>
        </w:rPr>
        <w:t>beklagligt</w:t>
      </w:r>
      <w:r w:rsidRPr="00BA10A5">
        <w:rPr>
          <w:rFonts w:ascii="Times New Roman" w:eastAsia="Times New Roman" w:hAnsi="Times New Roman" w:cs="Times New Roman"/>
          <w:color w:val="auto"/>
          <w:szCs w:val="22"/>
          <w:lang w:eastAsia="sv-SE"/>
        </w:rPr>
        <w:t xml:space="preserve"> att </w:t>
      </w:r>
      <w:r w:rsidR="00127B10" w:rsidRPr="00BA10A5">
        <w:rPr>
          <w:rFonts w:ascii="Times New Roman" w:eastAsia="Times New Roman" w:hAnsi="Times New Roman" w:cs="Times New Roman"/>
          <w:color w:val="auto"/>
          <w:szCs w:val="22"/>
          <w:lang w:eastAsia="sv-SE"/>
        </w:rPr>
        <w:t xml:space="preserve">Trafikverket föreslår än lägre </w:t>
      </w:r>
      <w:r w:rsidRPr="00BA10A5">
        <w:rPr>
          <w:rFonts w:ascii="Times New Roman" w:eastAsia="Times New Roman" w:hAnsi="Times New Roman" w:cs="Times New Roman"/>
          <w:color w:val="auto"/>
          <w:szCs w:val="22"/>
          <w:lang w:eastAsia="sv-SE"/>
        </w:rPr>
        <w:t xml:space="preserve">ambitionsnivån av utbyggnad av elvägar jämfört med tidigare </w:t>
      </w:r>
      <w:r w:rsidR="00127B10" w:rsidRPr="00BA10A5">
        <w:rPr>
          <w:rFonts w:ascii="Times New Roman" w:eastAsia="Times New Roman" w:hAnsi="Times New Roman" w:cs="Times New Roman"/>
          <w:color w:val="auto"/>
          <w:szCs w:val="22"/>
          <w:lang w:eastAsia="sv-SE"/>
        </w:rPr>
        <w:t xml:space="preserve">planering. </w:t>
      </w:r>
      <w:r w:rsidRPr="00BA10A5">
        <w:rPr>
          <w:rFonts w:ascii="Times New Roman" w:eastAsia="Times New Roman" w:hAnsi="Times New Roman" w:cs="Times New Roman"/>
          <w:color w:val="auto"/>
          <w:szCs w:val="22"/>
          <w:lang w:eastAsia="sv-SE"/>
        </w:rPr>
        <w:t xml:space="preserve">Den sänkta ambitionsnivån kan innebära ännu mer risktagande för näringslivet som vill delta i elvägspiloten. Osäkerheten kring elvägarnas framtid gör det ännu viktigare att staten förbereder ekonomiskt stöd till de aktörer som behöver köpa in fordon för att kunna delta i elvägspiloten och därmed kunna bidra med kunskap och information om hur elvägar fungerar i transportsystemet. </w:t>
      </w:r>
    </w:p>
    <w:p w14:paraId="5139229F" w14:textId="7A9E19BF" w:rsidR="004A10AB" w:rsidRPr="00BA10A5" w:rsidRDefault="004A10AB" w:rsidP="00127B10">
      <w:pPr>
        <w:pStyle w:val="brdtext-nyhetsbrev"/>
        <w:rPr>
          <w:rFonts w:ascii="Times New Roman" w:eastAsia="Times New Roman" w:hAnsi="Times New Roman" w:cs="Times New Roman"/>
          <w:color w:val="auto"/>
          <w:szCs w:val="22"/>
          <w:lang w:eastAsia="sv-SE"/>
        </w:rPr>
      </w:pPr>
      <w:r w:rsidRPr="00BA10A5">
        <w:rPr>
          <w:rFonts w:ascii="Times New Roman" w:eastAsia="Times New Roman" w:hAnsi="Times New Roman" w:cs="Times New Roman"/>
          <w:color w:val="auto"/>
          <w:szCs w:val="22"/>
          <w:lang w:eastAsia="sv-SE"/>
        </w:rPr>
        <w:t xml:space="preserve">Region Örebro län </w:t>
      </w:r>
      <w:r w:rsidR="00127B10" w:rsidRPr="00BA10A5">
        <w:rPr>
          <w:rFonts w:ascii="Times New Roman" w:eastAsia="Times New Roman" w:hAnsi="Times New Roman" w:cs="Times New Roman"/>
          <w:color w:val="auto"/>
          <w:szCs w:val="22"/>
          <w:lang w:eastAsia="sv-SE"/>
        </w:rPr>
        <w:t>delar</w:t>
      </w:r>
      <w:r w:rsidRPr="00BA10A5">
        <w:rPr>
          <w:rFonts w:ascii="Times New Roman" w:eastAsia="Times New Roman" w:hAnsi="Times New Roman" w:cs="Times New Roman"/>
          <w:color w:val="auto"/>
          <w:szCs w:val="22"/>
          <w:lang w:eastAsia="sv-SE"/>
        </w:rPr>
        <w:t xml:space="preserve"> Trafikverket</w:t>
      </w:r>
      <w:r w:rsidR="00BA10A5" w:rsidRPr="00BA10A5">
        <w:rPr>
          <w:rFonts w:ascii="Times New Roman" w:eastAsia="Times New Roman" w:hAnsi="Times New Roman" w:cs="Times New Roman"/>
          <w:color w:val="auto"/>
          <w:szCs w:val="22"/>
          <w:lang w:eastAsia="sv-SE"/>
        </w:rPr>
        <w:t>s bild</w:t>
      </w:r>
      <w:r w:rsidR="00127B10" w:rsidRPr="00BA10A5">
        <w:rPr>
          <w:rFonts w:ascii="Times New Roman" w:eastAsia="Times New Roman" w:hAnsi="Times New Roman" w:cs="Times New Roman"/>
          <w:color w:val="auto"/>
          <w:szCs w:val="22"/>
          <w:lang w:eastAsia="sv-SE"/>
        </w:rPr>
        <w:t xml:space="preserve"> av</w:t>
      </w:r>
      <w:r w:rsidRPr="00BA10A5">
        <w:rPr>
          <w:rFonts w:ascii="Times New Roman" w:eastAsia="Times New Roman" w:hAnsi="Times New Roman" w:cs="Times New Roman"/>
          <w:color w:val="auto"/>
          <w:szCs w:val="22"/>
          <w:lang w:eastAsia="sv-SE"/>
        </w:rPr>
        <w:t xml:space="preserve"> att det behövs både elvägar, stationär laddinfrastruktur och vätgas för att elektrifiera transportsystemet men också att det händer mycket annat inom transportutvecklingen. Region Örebro län ser därför gärna att Trafikverket inte bara testar elvägar i Örebro län utan även andra typer av lösningar </w:t>
      </w:r>
      <w:r w:rsidR="00127B10" w:rsidRPr="00BA10A5">
        <w:rPr>
          <w:rFonts w:ascii="Times New Roman" w:eastAsia="Times New Roman" w:hAnsi="Times New Roman" w:cs="Times New Roman"/>
          <w:color w:val="auto"/>
          <w:szCs w:val="22"/>
          <w:lang w:eastAsia="sv-SE"/>
        </w:rPr>
        <w:t xml:space="preserve">så </w:t>
      </w:r>
      <w:r w:rsidRPr="00BA10A5">
        <w:rPr>
          <w:rFonts w:ascii="Times New Roman" w:eastAsia="Times New Roman" w:hAnsi="Times New Roman" w:cs="Times New Roman"/>
          <w:color w:val="auto"/>
          <w:szCs w:val="22"/>
          <w:lang w:eastAsia="sv-SE"/>
        </w:rPr>
        <w:t>som längre och tyngre fordon och/eller autonoma fordon som kan köras med koppling till elvägen, Hallsberg</w:t>
      </w:r>
      <w:r w:rsidR="00127B10" w:rsidRPr="00BA10A5">
        <w:rPr>
          <w:rFonts w:ascii="Times New Roman" w:eastAsia="Times New Roman" w:hAnsi="Times New Roman" w:cs="Times New Roman"/>
          <w:color w:val="auto"/>
          <w:szCs w:val="22"/>
          <w:lang w:eastAsia="sv-SE"/>
        </w:rPr>
        <w:t>s</w:t>
      </w:r>
      <w:r w:rsidRPr="00BA10A5">
        <w:rPr>
          <w:rFonts w:ascii="Times New Roman" w:eastAsia="Times New Roman" w:hAnsi="Times New Roman" w:cs="Times New Roman"/>
          <w:color w:val="auto"/>
          <w:szCs w:val="22"/>
          <w:lang w:eastAsia="sv-SE"/>
        </w:rPr>
        <w:t xml:space="preserve"> rangerbangård och i förlängningen exempelvis Göteborgs hamn.</w:t>
      </w:r>
      <w:r w:rsidR="00BA10A5">
        <w:rPr>
          <w:rFonts w:ascii="Times New Roman" w:eastAsia="Times New Roman" w:hAnsi="Times New Roman" w:cs="Times New Roman"/>
          <w:color w:val="auto"/>
          <w:szCs w:val="22"/>
          <w:lang w:eastAsia="sv-SE"/>
        </w:rPr>
        <w:t xml:space="preserve"> </w:t>
      </w:r>
      <w:r w:rsidR="00BA10A5" w:rsidRPr="00BA10A5">
        <w:rPr>
          <w:rFonts w:ascii="Times New Roman" w:eastAsia="Times New Roman" w:hAnsi="Times New Roman" w:cs="Times New Roman"/>
          <w:color w:val="auto"/>
          <w:szCs w:val="22"/>
          <w:lang w:eastAsia="sv-SE"/>
        </w:rPr>
        <w:t>Regeringen bör uppmuntra regioner, kommuner och företag till att ta ännu fler initiativ för att snabbare hitta hållbara lösningar för transportsystemet.</w:t>
      </w:r>
    </w:p>
    <w:p w14:paraId="17F21CCF" w14:textId="77777777" w:rsidR="004A10AB" w:rsidRDefault="004A10AB" w:rsidP="00BA10A5">
      <w:pPr>
        <w:pStyle w:val="Underrubrik2"/>
      </w:pPr>
      <w:r>
        <w:t>Försening av utbyggnad av stort elvägnät</w:t>
      </w:r>
    </w:p>
    <w:p w14:paraId="297C3DB7" w14:textId="79CC58AC" w:rsidR="004A10AB" w:rsidRPr="00871322" w:rsidRDefault="004A10AB" w:rsidP="00F20505">
      <w:pPr>
        <w:pStyle w:val="brdtext-nyhetsbrev"/>
        <w:rPr>
          <w:rFonts w:ascii="Times New Roman" w:eastAsia="Times New Roman" w:hAnsi="Times New Roman" w:cs="Times New Roman"/>
          <w:color w:val="auto"/>
          <w:szCs w:val="22"/>
          <w:lang w:eastAsia="sv-SE"/>
        </w:rPr>
      </w:pPr>
      <w:r w:rsidRPr="00BA10A5">
        <w:rPr>
          <w:rFonts w:ascii="Times New Roman" w:eastAsia="Times New Roman" w:hAnsi="Times New Roman" w:cs="Times New Roman"/>
          <w:color w:val="auto"/>
          <w:szCs w:val="22"/>
          <w:lang w:eastAsia="sv-SE"/>
        </w:rPr>
        <w:t>Elvägen Hallsberg-Örebro ska vara färdigbyggd 2025-2026. Region Örebro län välkomnar Trafikverkets förslag att peka ut elvägssträckor som brister i kommande nationell plan. Däremot är det synd att det innebär att den elvägssträcka som byggs efter elvägspilot Hallsberg-Örebro byggs minst tio år ef</w:t>
      </w:r>
      <w:r w:rsidR="008F5A4F">
        <w:rPr>
          <w:rFonts w:ascii="Times New Roman" w:eastAsia="Times New Roman" w:hAnsi="Times New Roman" w:cs="Times New Roman"/>
          <w:color w:val="auto"/>
          <w:szCs w:val="22"/>
          <w:lang w:eastAsia="sv-SE"/>
        </w:rPr>
        <w:t>teråt på grund av att medlen i n</w:t>
      </w:r>
      <w:r w:rsidRPr="00BA10A5">
        <w:rPr>
          <w:rFonts w:ascii="Times New Roman" w:eastAsia="Times New Roman" w:hAnsi="Times New Roman" w:cs="Times New Roman"/>
          <w:color w:val="auto"/>
          <w:szCs w:val="22"/>
          <w:lang w:eastAsia="sv-SE"/>
        </w:rPr>
        <w:t>ationell plan är intecknade till annat, även efter 2033. Trafikverket bör i översynen av tidigare utbyggnadsplan involvera näringslivet ytterligare för att få användarperspektivet på transportinfra</w:t>
      </w:r>
      <w:r w:rsidR="005A0E49">
        <w:rPr>
          <w:rFonts w:ascii="Times New Roman" w:eastAsia="Times New Roman" w:hAnsi="Times New Roman" w:cs="Times New Roman"/>
          <w:color w:val="auto"/>
          <w:szCs w:val="22"/>
          <w:lang w:eastAsia="sv-SE"/>
        </w:rPr>
        <w:t>-</w:t>
      </w:r>
      <w:r w:rsidRPr="00BA10A5">
        <w:rPr>
          <w:rFonts w:ascii="Times New Roman" w:eastAsia="Times New Roman" w:hAnsi="Times New Roman" w:cs="Times New Roman"/>
          <w:color w:val="auto"/>
          <w:szCs w:val="22"/>
          <w:lang w:eastAsia="sv-SE"/>
        </w:rPr>
        <w:t xml:space="preserve">strukturen. </w:t>
      </w:r>
    </w:p>
    <w:p w14:paraId="1D7C9591" w14:textId="63DF1060" w:rsidR="004A10AB" w:rsidRDefault="00BA10A5" w:rsidP="00BA10A5">
      <w:pPr>
        <w:pStyle w:val="Rubrik2"/>
      </w:pPr>
      <w:r>
        <w:lastRenderedPageBreak/>
        <w:t>N</w:t>
      </w:r>
      <w:r w:rsidR="00871322">
        <w:t>ationella planen och den nya TEN-T förordningen</w:t>
      </w:r>
    </w:p>
    <w:p w14:paraId="04C103FF" w14:textId="03E4D157" w:rsidR="002652CE" w:rsidRPr="008F5A4F" w:rsidRDefault="00871322" w:rsidP="008F5A4F">
      <w:pPr>
        <w:pStyle w:val="brdtext-nyhetsbrev"/>
        <w:rPr>
          <w:rFonts w:asciiTheme="minorHAnsi" w:eastAsia="Times New Roman" w:hAnsiTheme="minorHAnsi" w:cstheme="minorHAnsi"/>
          <w:color w:val="212121"/>
          <w:szCs w:val="24"/>
          <w:lang w:eastAsia="sv-SE"/>
        </w:rPr>
      </w:pPr>
      <w:r w:rsidRPr="008F5A4F">
        <w:rPr>
          <w:rFonts w:asciiTheme="minorHAnsi" w:eastAsia="Times New Roman" w:hAnsiTheme="minorHAnsi" w:cstheme="minorHAnsi"/>
          <w:color w:val="212121"/>
          <w:szCs w:val="24"/>
          <w:lang w:eastAsia="sv-SE"/>
        </w:rPr>
        <w:t xml:space="preserve">I planförslaget beskriver Trafikverket kortfattat viktiga internationella och nationella flöden och stråk för gods- respektive persontransporter. Dessa stråk sammanfaller till stora delar med utpekade europeiska transportkorridorer och </w:t>
      </w:r>
      <w:r w:rsidR="000554FA" w:rsidRPr="008F5A4F">
        <w:rPr>
          <w:rFonts w:asciiTheme="minorHAnsi" w:eastAsia="Times New Roman" w:hAnsiTheme="minorHAnsi" w:cstheme="minorHAnsi"/>
          <w:color w:val="212121"/>
          <w:szCs w:val="24"/>
          <w:lang w:eastAsia="sv-SE"/>
        </w:rPr>
        <w:t>det transeuropeiska transportnätet (TEN-T)</w:t>
      </w:r>
      <w:r w:rsidRPr="008F5A4F">
        <w:rPr>
          <w:rFonts w:asciiTheme="minorHAnsi" w:eastAsia="Times New Roman" w:hAnsiTheme="minorHAnsi" w:cstheme="minorHAnsi"/>
          <w:color w:val="212121"/>
          <w:szCs w:val="24"/>
          <w:lang w:eastAsia="sv-SE"/>
        </w:rPr>
        <w:t>. Parallellt med remiss av nationell plan pågår också en översyn av förordningen för TEN-T. Denna översyn är ett viktigt arbete av stor betydelse för de</w:t>
      </w:r>
      <w:r w:rsidR="000554FA" w:rsidRPr="008F5A4F">
        <w:rPr>
          <w:rFonts w:asciiTheme="minorHAnsi" w:eastAsia="Times New Roman" w:hAnsiTheme="minorHAnsi" w:cstheme="minorHAnsi"/>
          <w:color w:val="212121"/>
          <w:szCs w:val="24"/>
          <w:lang w:eastAsia="sv-SE"/>
        </w:rPr>
        <w:t>t kommande decenniets</w:t>
      </w:r>
      <w:r w:rsidRPr="008F5A4F">
        <w:rPr>
          <w:rFonts w:asciiTheme="minorHAnsi" w:eastAsia="Times New Roman" w:hAnsiTheme="minorHAnsi" w:cstheme="minorHAnsi"/>
          <w:color w:val="212121"/>
          <w:szCs w:val="24"/>
          <w:lang w:eastAsia="sv-SE"/>
        </w:rPr>
        <w:t xml:space="preserve"> arbete med att utveckla framtidens infrastruktur. </w:t>
      </w:r>
      <w:r w:rsidR="002652CE" w:rsidRPr="008F5A4F">
        <w:rPr>
          <w:rFonts w:asciiTheme="minorHAnsi" w:eastAsia="Times New Roman" w:hAnsiTheme="minorHAnsi" w:cstheme="minorHAnsi"/>
          <w:color w:val="212121"/>
          <w:szCs w:val="24"/>
          <w:lang w:eastAsia="sv-SE"/>
        </w:rPr>
        <w:t>Sverige behöver ta en aktiv och tydlig roll i förhandlingarna och säkerställa att hela Sverige synliggörs i kommande förordning. Genom ett bredare utpekande av noder och sträckor med mera skapas möjligheter för att öka finansieringen från EU.</w:t>
      </w:r>
    </w:p>
    <w:p w14:paraId="44DA1A6A" w14:textId="0F51DFCA" w:rsidR="000554FA" w:rsidRPr="008F5A4F" w:rsidRDefault="000554FA" w:rsidP="008F5A4F">
      <w:pPr>
        <w:pStyle w:val="brdtext-nyhetsbrev"/>
        <w:rPr>
          <w:rFonts w:asciiTheme="minorHAnsi" w:eastAsia="Times New Roman" w:hAnsiTheme="minorHAnsi" w:cstheme="minorHAnsi"/>
          <w:color w:val="212121"/>
          <w:szCs w:val="24"/>
          <w:lang w:eastAsia="sv-SE"/>
        </w:rPr>
      </w:pPr>
      <w:r w:rsidRPr="008F5A4F">
        <w:rPr>
          <w:rFonts w:asciiTheme="minorHAnsi" w:eastAsia="Times New Roman" w:hAnsiTheme="minorHAnsi" w:cstheme="minorHAnsi"/>
          <w:color w:val="212121"/>
          <w:szCs w:val="24"/>
          <w:lang w:eastAsia="sv-SE"/>
        </w:rPr>
        <w:t xml:space="preserve">Sverige har också redan befintliga åtaganden inom den nuvarande förordningen för TEN-T, med målsättningar om att färdigställa stomnätet till 2030 och ett utbyggt övergripande nät till 2050. Detta innebär bland annat att flaskhalsar inom infrastrukturen skyndsamt behöver åtgärdas och den svenska regeringen behöver ta sitt ansvar för att bidra till genomförandet av TEN-T nationellt. I det förslag till nationell transportplan som nu remitteras saknas förutsättningar att nå de utpekade målen vilket Region Örebro län anser vara beklagligt. Vidare, när </w:t>
      </w:r>
      <w:r w:rsidR="002652CE" w:rsidRPr="008F5A4F">
        <w:rPr>
          <w:rFonts w:asciiTheme="minorHAnsi" w:eastAsia="Times New Roman" w:hAnsiTheme="minorHAnsi" w:cstheme="minorHAnsi"/>
          <w:color w:val="212121"/>
          <w:szCs w:val="24"/>
          <w:lang w:eastAsia="sv-SE"/>
        </w:rPr>
        <w:t>beslut om ny TEN-T-förordning är fattat bör Trafikverket ges i uppdrag att beskriva hur de avser arbeta för att nå målen i TEN-T utöver den beskrivning som finns för införandet av ERTMS. De bör i samband med beslutet om ny förordning också ges i uppdrag att utreda och redovisa vilka åtgärder som</w:t>
      </w:r>
      <w:r w:rsidRPr="008F5A4F">
        <w:rPr>
          <w:rFonts w:asciiTheme="minorHAnsi" w:eastAsia="Times New Roman" w:hAnsiTheme="minorHAnsi" w:cstheme="minorHAnsi"/>
          <w:color w:val="212121"/>
          <w:szCs w:val="24"/>
          <w:lang w:eastAsia="sv-SE"/>
        </w:rPr>
        <w:t xml:space="preserve"> bör prioriteras för att nå de e</w:t>
      </w:r>
      <w:r w:rsidR="002652CE" w:rsidRPr="008F5A4F">
        <w:rPr>
          <w:rFonts w:asciiTheme="minorHAnsi" w:eastAsia="Times New Roman" w:hAnsiTheme="minorHAnsi" w:cstheme="minorHAnsi"/>
          <w:color w:val="212121"/>
          <w:szCs w:val="24"/>
          <w:lang w:eastAsia="sv-SE"/>
        </w:rPr>
        <w:t>uropeiska målen och kraven</w:t>
      </w:r>
      <w:r w:rsidRPr="008F5A4F">
        <w:rPr>
          <w:rFonts w:asciiTheme="minorHAnsi" w:eastAsia="Times New Roman" w:hAnsiTheme="minorHAnsi" w:cstheme="minorHAnsi"/>
          <w:color w:val="212121"/>
          <w:szCs w:val="24"/>
          <w:lang w:eastAsia="sv-SE"/>
        </w:rPr>
        <w:t>, bland annat gällande 740 meter långa tåg</w:t>
      </w:r>
      <w:r w:rsidR="002652CE" w:rsidRPr="008F5A4F">
        <w:rPr>
          <w:rFonts w:asciiTheme="minorHAnsi" w:eastAsia="Times New Roman" w:hAnsiTheme="minorHAnsi" w:cstheme="minorHAnsi"/>
          <w:color w:val="212121"/>
          <w:szCs w:val="24"/>
          <w:lang w:eastAsia="sv-SE"/>
        </w:rPr>
        <w:t xml:space="preserve">. </w:t>
      </w:r>
    </w:p>
    <w:p w14:paraId="58C90A50" w14:textId="1FCD87DA" w:rsidR="00871322" w:rsidRPr="008F5A4F" w:rsidRDefault="000554FA" w:rsidP="008F5A4F">
      <w:pPr>
        <w:pStyle w:val="brdtext-nyhetsbrev"/>
        <w:rPr>
          <w:rFonts w:asciiTheme="minorHAnsi" w:eastAsia="Times New Roman" w:hAnsiTheme="minorHAnsi" w:cstheme="minorHAnsi"/>
          <w:color w:val="212121"/>
          <w:szCs w:val="24"/>
          <w:lang w:eastAsia="sv-SE"/>
        </w:rPr>
      </w:pPr>
      <w:r w:rsidRPr="008F5A4F">
        <w:rPr>
          <w:rFonts w:asciiTheme="minorHAnsi" w:eastAsia="Times New Roman" w:hAnsiTheme="minorHAnsi" w:cstheme="minorHAnsi"/>
          <w:color w:val="212121"/>
          <w:szCs w:val="24"/>
          <w:lang w:eastAsia="sv-SE"/>
        </w:rPr>
        <w:t xml:space="preserve">Region Örebro län anser även att Sverige tydligare bör arbeta strategiskt att söka bidrag ur EU-budgeten, framför allt från fonden CEF2, som kan delfinansiera vissa angelägna infrastrukturinvesteringar, inklusive förstudier och utbyggnad </w:t>
      </w:r>
      <w:r w:rsidRPr="008F5A4F">
        <w:rPr>
          <w:rFonts w:asciiTheme="minorHAnsi" w:eastAsia="Times New Roman" w:hAnsiTheme="minorHAnsi" w:cstheme="minorHAnsi"/>
          <w:color w:val="212121"/>
          <w:szCs w:val="24"/>
          <w:lang w:eastAsia="sv-SE"/>
        </w:rPr>
        <w:lastRenderedPageBreak/>
        <w:t xml:space="preserve">av infrastruktur för alternativa bränslen. </w:t>
      </w:r>
    </w:p>
    <w:p w14:paraId="1FB3FD2D" w14:textId="668615BC" w:rsidR="00871322" w:rsidRPr="008F5A4F" w:rsidRDefault="002652CE" w:rsidP="008F5A4F">
      <w:pPr>
        <w:pStyle w:val="brdtext-nyhetsbrev"/>
        <w:rPr>
          <w:rFonts w:asciiTheme="minorHAnsi" w:eastAsia="Times New Roman" w:hAnsiTheme="minorHAnsi" w:cstheme="minorHAnsi"/>
          <w:color w:val="212121"/>
          <w:szCs w:val="24"/>
          <w:lang w:eastAsia="sv-SE"/>
        </w:rPr>
      </w:pPr>
      <w:r w:rsidRPr="008F5A4F">
        <w:rPr>
          <w:rFonts w:asciiTheme="minorHAnsi" w:eastAsia="Times New Roman" w:hAnsiTheme="minorHAnsi" w:cstheme="minorHAnsi"/>
          <w:color w:val="212121"/>
          <w:szCs w:val="24"/>
          <w:lang w:eastAsia="sv-SE"/>
        </w:rPr>
        <w:t xml:space="preserve">Region Örebro läns </w:t>
      </w:r>
      <w:r w:rsidR="00871322" w:rsidRPr="008F5A4F">
        <w:rPr>
          <w:rFonts w:asciiTheme="minorHAnsi" w:eastAsia="Times New Roman" w:hAnsiTheme="minorHAnsi" w:cstheme="minorHAnsi"/>
          <w:color w:val="212121"/>
          <w:szCs w:val="24"/>
          <w:lang w:eastAsia="sv-SE"/>
        </w:rPr>
        <w:t>tankar om hur TEN-T bör utvecklas tydliggjordes via ett positionspapper under våren 2021 och även kommer att förtydligas inom Regeringskansliets remiss EU-kommissionens paket för effektiv och grön mobilitet under första kvartalet 2022.</w:t>
      </w:r>
    </w:p>
    <w:p w14:paraId="5E90FE93" w14:textId="77777777" w:rsidR="003053AA" w:rsidRDefault="003053AA" w:rsidP="003053AA">
      <w:pPr>
        <w:pStyle w:val="Rubrik3"/>
      </w:pPr>
      <w:r>
        <w:t xml:space="preserve">Avslutande ord </w:t>
      </w:r>
    </w:p>
    <w:p w14:paraId="7484C4AA" w14:textId="0291F37D" w:rsidR="003053AA" w:rsidRPr="008F5A4F" w:rsidRDefault="003053AA" w:rsidP="008F5A4F">
      <w:pPr>
        <w:pStyle w:val="brdtext-nyhetsbrev"/>
        <w:rPr>
          <w:rFonts w:asciiTheme="minorHAnsi" w:eastAsia="Times New Roman" w:hAnsiTheme="minorHAnsi" w:cstheme="minorHAnsi"/>
          <w:color w:val="212121"/>
          <w:szCs w:val="24"/>
          <w:lang w:eastAsia="sv-SE"/>
        </w:rPr>
      </w:pPr>
      <w:r w:rsidRPr="008F5A4F">
        <w:rPr>
          <w:rFonts w:asciiTheme="minorHAnsi" w:eastAsia="Times New Roman" w:hAnsiTheme="minorHAnsi" w:cstheme="minorHAnsi"/>
          <w:color w:val="212121"/>
          <w:szCs w:val="24"/>
          <w:lang w:eastAsia="sv-SE"/>
        </w:rPr>
        <w:t>Region Örebro län kan kons</w:t>
      </w:r>
      <w:r w:rsidR="00A52FBA" w:rsidRPr="008F5A4F">
        <w:rPr>
          <w:rFonts w:asciiTheme="minorHAnsi" w:eastAsia="Times New Roman" w:hAnsiTheme="minorHAnsi" w:cstheme="minorHAnsi"/>
          <w:color w:val="212121"/>
          <w:szCs w:val="24"/>
          <w:lang w:eastAsia="sv-SE"/>
        </w:rPr>
        <w:t>tatera att Trafikverket inte har</w:t>
      </w:r>
      <w:r w:rsidRPr="008F5A4F">
        <w:rPr>
          <w:rFonts w:asciiTheme="minorHAnsi" w:eastAsia="Times New Roman" w:hAnsiTheme="minorHAnsi" w:cstheme="minorHAnsi"/>
          <w:color w:val="212121"/>
          <w:szCs w:val="24"/>
          <w:lang w:eastAsia="sv-SE"/>
        </w:rPr>
        <w:t xml:space="preserve"> haft ett lätt uppdrag när de tagit fram sitt förslag till nationell plan och det är få som är nöjda med förslaget. Region Örebro län menar att Trafikverket har ett stort arbete framför sig med att få ordning på kostnader och effektiviteten i planeringen, både för den period planförslaget gäller och för kommande planperioder. Även regeringen </w:t>
      </w:r>
      <w:r w:rsidR="008F5A4F" w:rsidRPr="008F5A4F">
        <w:rPr>
          <w:rFonts w:asciiTheme="minorHAnsi" w:eastAsia="Times New Roman" w:hAnsiTheme="minorHAnsi" w:cstheme="minorHAnsi"/>
          <w:color w:val="212121"/>
          <w:szCs w:val="24"/>
          <w:lang w:eastAsia="sv-SE"/>
        </w:rPr>
        <w:t>står inför</w:t>
      </w:r>
      <w:r w:rsidRPr="008F5A4F">
        <w:rPr>
          <w:rFonts w:asciiTheme="minorHAnsi" w:eastAsia="Times New Roman" w:hAnsiTheme="minorHAnsi" w:cstheme="minorHAnsi"/>
          <w:color w:val="212121"/>
          <w:szCs w:val="24"/>
          <w:lang w:eastAsia="sv-SE"/>
        </w:rPr>
        <w:t xml:space="preserve"> ett gediget arbete</w:t>
      </w:r>
      <w:r w:rsidR="008F5A4F" w:rsidRPr="008F5A4F">
        <w:rPr>
          <w:rFonts w:asciiTheme="minorHAnsi" w:eastAsia="Times New Roman" w:hAnsiTheme="minorHAnsi" w:cstheme="minorHAnsi"/>
          <w:color w:val="212121"/>
          <w:szCs w:val="24"/>
          <w:lang w:eastAsia="sv-SE"/>
        </w:rPr>
        <w:t xml:space="preserve"> för</w:t>
      </w:r>
      <w:r w:rsidRPr="008F5A4F">
        <w:rPr>
          <w:rFonts w:asciiTheme="minorHAnsi" w:eastAsia="Times New Roman" w:hAnsiTheme="minorHAnsi" w:cstheme="minorHAnsi"/>
          <w:color w:val="212121"/>
          <w:szCs w:val="24"/>
          <w:lang w:eastAsia="sv-SE"/>
        </w:rPr>
        <w:t xml:space="preserve"> att hitta fram till en utformning av nationell plan som möjliggör ett vidmakthållande och utveckling av infrastrukturen som likvärdigt motsvarar transportbehoven i hela landet. </w:t>
      </w:r>
    </w:p>
    <w:p w14:paraId="6EED4CCB" w14:textId="77777777" w:rsidR="002652CE" w:rsidRPr="008F5A4F" w:rsidRDefault="002652CE" w:rsidP="008F5A4F">
      <w:pPr>
        <w:pStyle w:val="brdtext-nyhetsbrev"/>
        <w:rPr>
          <w:rFonts w:asciiTheme="minorHAnsi" w:eastAsia="Times New Roman" w:hAnsiTheme="minorHAnsi" w:cstheme="minorHAnsi"/>
          <w:color w:val="212121"/>
          <w:szCs w:val="24"/>
          <w:lang w:eastAsia="sv-SE"/>
        </w:rPr>
      </w:pPr>
    </w:p>
    <w:p w14:paraId="21FD42E5" w14:textId="3EEA5BA4" w:rsidR="0086041C" w:rsidRDefault="00233125" w:rsidP="00615CDF">
      <w:pPr>
        <w:spacing w:line="276" w:lineRule="auto"/>
        <w:rPr>
          <w:szCs w:val="24"/>
        </w:rPr>
      </w:pPr>
      <w:r w:rsidRPr="0060379F">
        <w:rPr>
          <w:szCs w:val="24"/>
        </w:rPr>
        <w:t>För Region Örebro län</w:t>
      </w:r>
    </w:p>
    <w:p w14:paraId="2C28E69F" w14:textId="08FEEA6E" w:rsidR="002652CE" w:rsidRDefault="002652CE" w:rsidP="00615CDF">
      <w:pPr>
        <w:spacing w:line="276" w:lineRule="auto"/>
        <w:rPr>
          <w:szCs w:val="24"/>
        </w:rPr>
      </w:pPr>
    </w:p>
    <w:p w14:paraId="367445D1" w14:textId="2BC019A0" w:rsidR="002652CE" w:rsidRDefault="002652CE" w:rsidP="00615CDF">
      <w:pPr>
        <w:spacing w:line="276" w:lineRule="auto"/>
        <w:rPr>
          <w:szCs w:val="24"/>
        </w:rPr>
      </w:pPr>
    </w:p>
    <w:p w14:paraId="03A3DF01" w14:textId="02ED498C" w:rsidR="002652CE" w:rsidRDefault="002652CE" w:rsidP="00615CDF">
      <w:pPr>
        <w:spacing w:line="276" w:lineRule="auto"/>
        <w:rPr>
          <w:szCs w:val="24"/>
        </w:rPr>
      </w:pPr>
      <w:r>
        <w:rPr>
          <w:szCs w:val="24"/>
        </w:rPr>
        <w:t>Andreas Svahn</w:t>
      </w:r>
    </w:p>
    <w:p w14:paraId="056B9461" w14:textId="4F95CC19" w:rsidR="002652CE" w:rsidRDefault="002652CE" w:rsidP="00615CDF">
      <w:pPr>
        <w:spacing w:line="276" w:lineRule="auto"/>
        <w:rPr>
          <w:szCs w:val="24"/>
        </w:rPr>
      </w:pPr>
      <w:r>
        <w:rPr>
          <w:szCs w:val="24"/>
        </w:rPr>
        <w:t xml:space="preserve">Ordförande regionstyrelsen </w:t>
      </w:r>
    </w:p>
    <w:p w14:paraId="40C3B047" w14:textId="2E82FC82" w:rsidR="005A0E49" w:rsidRDefault="005A0E49" w:rsidP="00615CDF">
      <w:pPr>
        <w:spacing w:line="276" w:lineRule="auto"/>
        <w:rPr>
          <w:szCs w:val="24"/>
        </w:rPr>
      </w:pPr>
    </w:p>
    <w:p w14:paraId="721DC377" w14:textId="11612C05" w:rsidR="005A0E49" w:rsidRDefault="005A0E49" w:rsidP="00615CDF">
      <w:pPr>
        <w:spacing w:line="276" w:lineRule="auto"/>
        <w:rPr>
          <w:szCs w:val="24"/>
        </w:rPr>
      </w:pPr>
    </w:p>
    <w:p w14:paraId="57E26FF7" w14:textId="741F8CCA" w:rsidR="005A0E49" w:rsidRDefault="005A0E49" w:rsidP="00615CDF">
      <w:pPr>
        <w:spacing w:line="276" w:lineRule="auto"/>
        <w:rPr>
          <w:szCs w:val="24"/>
        </w:rPr>
      </w:pPr>
      <w:r>
        <w:rPr>
          <w:szCs w:val="24"/>
        </w:rPr>
        <w:tab/>
      </w:r>
      <w:r>
        <w:rPr>
          <w:szCs w:val="24"/>
        </w:rPr>
        <w:tab/>
      </w:r>
      <w:r>
        <w:rPr>
          <w:szCs w:val="24"/>
        </w:rPr>
        <w:tab/>
      </w:r>
      <w:r>
        <w:rPr>
          <w:szCs w:val="24"/>
        </w:rPr>
        <w:tab/>
      </w:r>
      <w:r>
        <w:rPr>
          <w:szCs w:val="24"/>
        </w:rPr>
        <w:tab/>
      </w:r>
      <w:r>
        <w:rPr>
          <w:szCs w:val="24"/>
        </w:rPr>
        <w:tab/>
        <w:t>Rickard Simonsson</w:t>
      </w:r>
    </w:p>
    <w:p w14:paraId="796920AF" w14:textId="0D376C1D" w:rsidR="005A0E49" w:rsidRDefault="005A0E49" w:rsidP="00615CDF">
      <w:pPr>
        <w:spacing w:line="276" w:lineRule="auto"/>
        <w:rPr>
          <w:szCs w:val="24"/>
        </w:rPr>
      </w:pPr>
      <w:r>
        <w:rPr>
          <w:szCs w:val="24"/>
        </w:rPr>
        <w:lastRenderedPageBreak/>
        <w:tab/>
      </w:r>
      <w:r>
        <w:rPr>
          <w:szCs w:val="24"/>
        </w:rPr>
        <w:tab/>
      </w:r>
      <w:r>
        <w:rPr>
          <w:szCs w:val="24"/>
        </w:rPr>
        <w:tab/>
      </w:r>
      <w:r>
        <w:rPr>
          <w:szCs w:val="24"/>
        </w:rPr>
        <w:tab/>
      </w:r>
      <w:r>
        <w:rPr>
          <w:szCs w:val="24"/>
        </w:rPr>
        <w:tab/>
      </w:r>
      <w:r>
        <w:rPr>
          <w:szCs w:val="24"/>
        </w:rPr>
        <w:tab/>
        <w:t>Regiondirektör</w:t>
      </w:r>
    </w:p>
    <w:p w14:paraId="0BFC09D6" w14:textId="77777777" w:rsidR="00233125" w:rsidRDefault="00233125" w:rsidP="00615CDF">
      <w:pPr>
        <w:spacing w:line="276" w:lineRule="auto"/>
      </w:pPr>
    </w:p>
    <w:p w14:paraId="5F120486" w14:textId="77777777" w:rsidR="00233125" w:rsidRDefault="00233125" w:rsidP="00615CDF">
      <w:pPr>
        <w:spacing w:line="276" w:lineRule="auto"/>
      </w:pPr>
    </w:p>
    <w:p w14:paraId="514461D8" w14:textId="77777777" w:rsidR="00767E06" w:rsidRDefault="00767E06">
      <w:pPr>
        <w:tabs>
          <w:tab w:val="clear" w:pos="340"/>
        </w:tabs>
      </w:pPr>
    </w:p>
    <w:p w14:paraId="476A7B27" w14:textId="77777777" w:rsidR="00E875BE" w:rsidRDefault="00E875BE" w:rsidP="00615CDF">
      <w:pPr>
        <w:spacing w:line="276" w:lineRule="auto"/>
      </w:pPr>
    </w:p>
    <w:sectPr w:rsidR="00E875BE" w:rsidSect="00DE559B">
      <w:headerReference w:type="default" r:id="rId8"/>
      <w:footerReference w:type="default" r:id="rId9"/>
      <w:headerReference w:type="first" r:id="rId10"/>
      <w:footerReference w:type="first" r:id="rId11"/>
      <w:pgSz w:w="11909" w:h="16834" w:code="9"/>
      <w:pgMar w:top="1247" w:right="2211" w:bottom="1985" w:left="209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780B0" w14:textId="77777777" w:rsidR="00513452" w:rsidRPr="00782350" w:rsidRDefault="00513452" w:rsidP="00782350">
      <w:pPr>
        <w:pStyle w:val="Rubrik3"/>
        <w:spacing w:before="0"/>
        <w:rPr>
          <w:rFonts w:ascii="Times New Roman" w:eastAsia="Times New Roman" w:hAnsi="Times New Roman" w:cs="Times New Roman"/>
          <w:bCs w:val="0"/>
        </w:rPr>
      </w:pPr>
      <w:r>
        <w:separator/>
      </w:r>
    </w:p>
  </w:endnote>
  <w:endnote w:type="continuationSeparator" w:id="0">
    <w:p w14:paraId="02FDBC35" w14:textId="77777777" w:rsidR="00513452" w:rsidRPr="00782350" w:rsidRDefault="00513452" w:rsidP="00782350">
      <w:pPr>
        <w:pStyle w:val="Rubrik3"/>
        <w:spacing w:before="0"/>
        <w:rPr>
          <w:rFonts w:ascii="Times New Roman" w:eastAsia="Times New Roman" w:hAnsi="Times New Roman" w:cs="Times New Roman"/>
          <w:bCs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5303" w14:textId="77777777" w:rsidR="0094063D" w:rsidRPr="00A57B30" w:rsidRDefault="0094063D" w:rsidP="00695998">
    <w:pPr>
      <w:pStyle w:val="Sidfot"/>
      <w:spacing w:after="220"/>
      <w:ind w:right="-1472"/>
      <w:jc w:val="right"/>
    </w:pPr>
    <w:r w:rsidRPr="0047495C">
      <w:t>www.regionorebrolan.se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42" w:rightFromText="142" w:vertAnchor="page" w:horzAnchor="page" w:tblpX="1192" w:tblpY="13836"/>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
      <w:gridCol w:w="5051"/>
      <w:gridCol w:w="5018"/>
    </w:tblGrid>
    <w:tr w:rsidR="0094063D" w:rsidRPr="0060379F" w14:paraId="6C5EB918" w14:textId="77777777" w:rsidTr="007113EB">
      <w:trPr>
        <w:trHeight w:val="2324"/>
      </w:trPr>
      <w:tc>
        <w:tcPr>
          <w:tcW w:w="23" w:type="dxa"/>
          <w:vAlign w:val="bottom"/>
        </w:tcPr>
        <w:p w14:paraId="77FFAEB2" w14:textId="77777777" w:rsidR="0094063D" w:rsidRPr="00F52FE4" w:rsidRDefault="0094063D" w:rsidP="004C5F08">
          <w:pPr>
            <w:pStyle w:val="Sidfot"/>
          </w:pPr>
        </w:p>
      </w:tc>
      <w:tc>
        <w:tcPr>
          <w:tcW w:w="5051" w:type="dxa"/>
          <w:vAlign w:val="bottom"/>
        </w:tcPr>
        <w:p w14:paraId="26DDDEE6" w14:textId="77777777" w:rsidR="0094063D" w:rsidRPr="0060379F" w:rsidRDefault="0094063D" w:rsidP="004C5F08">
          <w:pPr>
            <w:pStyle w:val="Sidfot"/>
            <w:rPr>
              <w:sz w:val="22"/>
            </w:rPr>
          </w:pPr>
          <w:r w:rsidRPr="0060379F">
            <w:rPr>
              <w:sz w:val="22"/>
            </w:rPr>
            <w:t>www.regionorebrolan.se</w:t>
          </w:r>
        </w:p>
      </w:tc>
      <w:tc>
        <w:tcPr>
          <w:tcW w:w="5018" w:type="dxa"/>
          <w:vAlign w:val="bottom"/>
        </w:tcPr>
        <w:p w14:paraId="28BCD753" w14:textId="77777777" w:rsidR="0094063D" w:rsidRPr="0060379F" w:rsidRDefault="0094063D" w:rsidP="004058BE">
          <w:pPr>
            <w:pStyle w:val="Sidfot"/>
            <w:jc w:val="right"/>
            <w:rPr>
              <w:sz w:val="22"/>
            </w:rPr>
          </w:pPr>
          <w:r w:rsidRPr="0060379F">
            <w:rPr>
              <w:sz w:val="22"/>
            </w:rPr>
            <w:t>Postadress</w:t>
          </w:r>
          <w:r w:rsidRPr="0060379F">
            <w:rPr>
              <w:sz w:val="22"/>
            </w:rPr>
            <w:br/>
            <w:t>Regionkansliet</w:t>
          </w:r>
        </w:p>
        <w:p w14:paraId="6F9D66B6" w14:textId="77777777" w:rsidR="0094063D" w:rsidRPr="0060379F" w:rsidRDefault="0094063D" w:rsidP="004058BE">
          <w:pPr>
            <w:pStyle w:val="Sidfot"/>
            <w:jc w:val="right"/>
            <w:rPr>
              <w:sz w:val="22"/>
            </w:rPr>
          </w:pPr>
          <w:r w:rsidRPr="0060379F">
            <w:rPr>
              <w:sz w:val="22"/>
            </w:rPr>
            <w:t>Region Örebro län</w:t>
          </w:r>
        </w:p>
        <w:p w14:paraId="047A52FA" w14:textId="77777777" w:rsidR="0094063D" w:rsidRPr="0060379F" w:rsidRDefault="0094063D" w:rsidP="004058BE">
          <w:pPr>
            <w:pStyle w:val="Sidfot"/>
            <w:jc w:val="right"/>
            <w:rPr>
              <w:sz w:val="22"/>
            </w:rPr>
          </w:pPr>
          <w:r w:rsidRPr="0060379F">
            <w:rPr>
              <w:sz w:val="22"/>
            </w:rPr>
            <w:t>Box 1613, 701 16 Örebro</w:t>
          </w:r>
        </w:p>
        <w:p w14:paraId="63CDE1DD" w14:textId="77777777" w:rsidR="0094063D" w:rsidRPr="0060379F" w:rsidRDefault="0094063D" w:rsidP="004058BE">
          <w:pPr>
            <w:pStyle w:val="Sidfot"/>
            <w:jc w:val="right"/>
            <w:rPr>
              <w:sz w:val="22"/>
              <w:lang w:val="en-US"/>
            </w:rPr>
          </w:pPr>
          <w:r w:rsidRPr="0060379F">
            <w:rPr>
              <w:sz w:val="22"/>
              <w:lang w:val="en-US"/>
            </w:rPr>
            <w:t>E-post: regionen@regionorebrolan.se</w:t>
          </w:r>
        </w:p>
      </w:tc>
    </w:tr>
  </w:tbl>
  <w:p w14:paraId="08EFB772" w14:textId="77777777" w:rsidR="0094063D" w:rsidRPr="009E1C1B" w:rsidRDefault="0094063D" w:rsidP="008356AF">
    <w:pPr>
      <w:pStyle w:val="Sidfot"/>
      <w:rPr>
        <w:sz w:val="2"/>
        <w:szCs w:val="2"/>
      </w:rPr>
    </w:pPr>
    <w:bookmarkStart w:id="6" w:name="tblElementHere"/>
    <w:bookmarkEnd w:id="6"/>
    <w:r w:rsidRPr="009E1C1B">
      <w:rPr>
        <w:noProof/>
        <w:sz w:val="2"/>
        <w:szCs w:val="2"/>
        <w:lang w:eastAsia="sv-SE"/>
      </w:rPr>
      <mc:AlternateContent>
        <mc:Choice Requires="wps">
          <w:drawing>
            <wp:anchor distT="0" distB="0" distL="114300" distR="114300" simplePos="0" relativeHeight="251659264" behindDoc="0" locked="0" layoutInCell="1" allowOverlap="1" wp14:anchorId="6A228F98" wp14:editId="4AEBB720">
              <wp:simplePos x="0" y="0"/>
              <wp:positionH relativeFrom="column">
                <wp:posOffset>-1151360</wp:posOffset>
              </wp:positionH>
              <wp:positionV relativeFrom="paragraph">
                <wp:posOffset>-6676990</wp:posOffset>
              </wp:positionV>
              <wp:extent cx="180871" cy="5395965"/>
              <wp:effectExtent l="0" t="0" r="10160" b="14605"/>
              <wp:wrapNone/>
              <wp:docPr id="1" name="DocumentPathFirst"/>
              <wp:cNvGraphicFramePr/>
              <a:graphic xmlns:a="http://schemas.openxmlformats.org/drawingml/2006/main">
                <a:graphicData uri="http://schemas.microsoft.com/office/word/2010/wordprocessingShape">
                  <wps:wsp>
                    <wps:cNvSpPr txBox="1"/>
                    <wps:spPr>
                      <a:xfrm>
                        <a:off x="0" y="0"/>
                        <a:ext cx="180871" cy="539596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67C010" w14:textId="77777777" w:rsidR="0094063D" w:rsidRPr="00065A5C" w:rsidRDefault="0094063D"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6A228F98" id="_x0000_t202" coordsize="21600,21600" o:spt="202" path="m,l,21600r21600,l21600,xe">
              <v:stroke joinstyle="miter"/>
              <v:path gradientshapeok="t" o:connecttype="rect"/>
            </v:shapetype>
            <v:shape id="DocumentPathFirst" o:spid="_x0000_s1027" type="#_x0000_t202" style="position:absolute;margin-left:-90.65pt;margin-top:-525.75pt;width:14.25pt;height:42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" filled="f" stroked="f" strokeweight=".5pt">
              <v:textbox style="layout-flow:vertical;mso-layout-flow-alt:bottom-to-top" inset="0,0,0,0">
                <w:txbxContent>
                  <w:p w14:paraId="0467C010" w14:textId="77777777" w:rsidR="0094063D" w:rsidRPr="00065A5C" w:rsidRDefault="0094063D" w:rsidP="00065A5C">
                    <w:pPr>
                      <w:spacing w:line="240" w:lineRule="auto"/>
                      <w:rPr>
                        <w:color w:val="C0C0C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AABBF" w14:textId="77777777" w:rsidR="00513452" w:rsidRPr="00782350" w:rsidRDefault="00513452" w:rsidP="00782350">
      <w:pPr>
        <w:pStyle w:val="Rubrik3"/>
        <w:spacing w:before="0"/>
        <w:rPr>
          <w:rFonts w:ascii="Times New Roman" w:eastAsia="Times New Roman" w:hAnsi="Times New Roman" w:cs="Times New Roman"/>
          <w:bCs w:val="0"/>
        </w:rPr>
      </w:pPr>
      <w:r>
        <w:separator/>
      </w:r>
    </w:p>
  </w:footnote>
  <w:footnote w:type="continuationSeparator" w:id="0">
    <w:p w14:paraId="73850691" w14:textId="77777777" w:rsidR="00513452" w:rsidRPr="00782350" w:rsidRDefault="00513452" w:rsidP="00782350">
      <w:pPr>
        <w:pStyle w:val="Rubrik3"/>
        <w:spacing w:before="0"/>
        <w:rPr>
          <w:rFonts w:ascii="Times New Roman" w:eastAsia="Times New Roman" w:hAnsi="Times New Roman" w:cs="Times New Roman"/>
          <w:bCs w:val="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062"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8"/>
      <w:gridCol w:w="1554"/>
    </w:tblGrid>
    <w:tr w:rsidR="0094063D" w14:paraId="407256E3" w14:textId="77777777" w:rsidTr="00C0608D">
      <w:tc>
        <w:tcPr>
          <w:tcW w:w="8508" w:type="dxa"/>
        </w:tcPr>
        <w:p w14:paraId="2780F5F1" w14:textId="77777777" w:rsidR="0094063D" w:rsidRDefault="0094063D" w:rsidP="00F924FC">
          <w:pPr>
            <w:pStyle w:val="Sidhuvud"/>
          </w:pPr>
          <w:bookmarkStart w:id="2" w:name="xxPageNo" w:colFirst="1" w:colLast="1"/>
        </w:p>
      </w:tc>
      <w:tc>
        <w:tcPr>
          <w:tcW w:w="1554" w:type="dxa"/>
        </w:tcPr>
        <w:p w14:paraId="1967DC12" w14:textId="27979A8B" w:rsidR="0094063D" w:rsidRPr="00767E06" w:rsidRDefault="0094063D" w:rsidP="0086041C">
          <w:pPr>
            <w:pStyle w:val="Sidhuvud"/>
            <w:spacing w:before="227"/>
            <w:jc w:val="right"/>
            <w:rPr>
              <w:sz w:val="22"/>
            </w:rPr>
          </w:pPr>
          <w:r w:rsidRPr="00767E06">
            <w:rPr>
              <w:sz w:val="22"/>
            </w:rPr>
            <w:fldChar w:fldCharType="begin"/>
          </w:r>
          <w:r w:rsidRPr="00767E06">
            <w:rPr>
              <w:sz w:val="22"/>
            </w:rPr>
            <w:instrText xml:space="preserve"> PAGE \* MERGEFORMAT </w:instrText>
          </w:r>
          <w:r w:rsidRPr="00767E06">
            <w:rPr>
              <w:sz w:val="22"/>
            </w:rPr>
            <w:fldChar w:fldCharType="separate"/>
          </w:r>
          <w:r w:rsidR="00903306">
            <w:rPr>
              <w:noProof/>
              <w:sz w:val="22"/>
            </w:rPr>
            <w:t>2</w:t>
          </w:r>
          <w:r w:rsidRPr="00767E06">
            <w:rPr>
              <w:sz w:val="22"/>
            </w:rPr>
            <w:fldChar w:fldCharType="end"/>
          </w:r>
          <w:r w:rsidRPr="00767E06">
            <w:rPr>
              <w:sz w:val="22"/>
            </w:rPr>
            <w:t xml:space="preserve"> (</w:t>
          </w:r>
          <w:r w:rsidRPr="00767E06">
            <w:rPr>
              <w:sz w:val="22"/>
            </w:rPr>
            <w:fldChar w:fldCharType="begin"/>
          </w:r>
          <w:r w:rsidRPr="00767E06">
            <w:rPr>
              <w:sz w:val="22"/>
            </w:rPr>
            <w:instrText xml:space="preserve"> NUMPAGES \* MERGEFORMAT </w:instrText>
          </w:r>
          <w:r w:rsidRPr="00767E06">
            <w:rPr>
              <w:sz w:val="22"/>
            </w:rPr>
            <w:fldChar w:fldCharType="separate"/>
          </w:r>
          <w:r w:rsidR="00903306">
            <w:rPr>
              <w:noProof/>
              <w:sz w:val="22"/>
            </w:rPr>
            <w:t>13</w:t>
          </w:r>
          <w:r w:rsidRPr="00767E06">
            <w:rPr>
              <w:noProof/>
              <w:sz w:val="22"/>
            </w:rPr>
            <w:fldChar w:fldCharType="end"/>
          </w:r>
          <w:r w:rsidRPr="00767E06">
            <w:rPr>
              <w:sz w:val="22"/>
            </w:rPr>
            <w:t>)</w:t>
          </w:r>
        </w:p>
      </w:tc>
    </w:tr>
  </w:tbl>
  <w:bookmarkEnd w:id="2"/>
  <w:p w14:paraId="7D7C0CB7" w14:textId="77777777" w:rsidR="0094063D" w:rsidRPr="00CF41A2" w:rsidRDefault="0094063D" w:rsidP="00CF41A2">
    <w:pPr>
      <w:pStyle w:val="Sidhuvud"/>
    </w:pPr>
    <w:r>
      <w:rPr>
        <w:noProof/>
        <w:lang w:eastAsia="sv-SE"/>
      </w:rPr>
      <mc:AlternateContent>
        <mc:Choice Requires="wps">
          <w:drawing>
            <wp:anchor distT="0" distB="0" distL="114300" distR="114300" simplePos="0" relativeHeight="251660288" behindDoc="0" locked="0" layoutInCell="1" allowOverlap="1" wp14:anchorId="36190E6C" wp14:editId="7A4B0D9D">
              <wp:simplePos x="0" y="0"/>
              <wp:positionH relativeFrom="column">
                <wp:posOffset>-1152230</wp:posOffset>
              </wp:positionH>
              <wp:positionV relativeFrom="paragraph">
                <wp:posOffset>3159310</wp:posOffset>
              </wp:positionV>
              <wp:extent cx="180000" cy="5399999"/>
              <wp:effectExtent l="0" t="0" r="10795" b="10795"/>
              <wp:wrapNone/>
              <wp:docPr id="2" name="DocumentPath"/>
              <wp:cNvGraphicFramePr/>
              <a:graphic xmlns:a="http://schemas.openxmlformats.org/drawingml/2006/main">
                <a:graphicData uri="http://schemas.microsoft.com/office/word/2010/wordprocessingShape">
                  <wps:wsp>
                    <wps:cNvSpPr txBox="1"/>
                    <wps:spPr>
                      <a:xfrm>
                        <a:off x="0" y="0"/>
                        <a:ext cx="180000" cy="5399999"/>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DD240F" w14:textId="77777777" w:rsidR="0094063D" w:rsidRPr="00065A5C" w:rsidRDefault="0094063D" w:rsidP="00065A5C">
                          <w:pPr>
                            <w:spacing w:line="240" w:lineRule="auto"/>
                            <w:rPr>
                              <w:color w:val="C0C0C0"/>
                              <w:sz w:val="14"/>
                            </w:rPr>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anchor>
          </w:drawing>
        </mc:Choice>
        <mc:Fallback>
          <w:pict>
            <v:shapetype w14:anchorId="36190E6C" id="_x0000_t202" coordsize="21600,21600" o:spt="202" path="m,l,21600r21600,l21600,xe">
              <v:stroke joinstyle="miter"/>
              <v:path gradientshapeok="t" o:connecttype="rect"/>
            </v:shapetype>
            <v:shape id="DocumentPath" o:spid="_x0000_s1026" type="#_x0000_t202" style="position:absolute;margin-left:-90.75pt;margin-top:248.75pt;width:14.15pt;height:4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" filled="f" stroked="f" strokeweight=".5pt">
              <v:textbox style="layout-flow:vertical;mso-layout-flow-alt:bottom-to-top" inset="0,0,0,0">
                <w:txbxContent>
                  <w:p w14:paraId="4FDD240F" w14:textId="77777777" w:rsidR="0094063D" w:rsidRPr="00065A5C" w:rsidRDefault="0094063D" w:rsidP="00065A5C">
                    <w:pPr>
                      <w:spacing w:line="240" w:lineRule="auto"/>
                      <w:rPr>
                        <w:color w:val="C0C0C0"/>
                        <w:sz w:val="14"/>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498"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2320"/>
      <w:gridCol w:w="1330"/>
      <w:gridCol w:w="1092"/>
    </w:tblGrid>
    <w:sdt>
      <w:sdtPr>
        <w:id w:val="-1372221474"/>
        <w:docPartObj>
          <w:docPartGallery w:val="Page Numbers (Top of Page)"/>
          <w:docPartUnique/>
        </w:docPartObj>
      </w:sdtPr>
      <w:sdtEndPr>
        <w:rPr>
          <w:szCs w:val="15"/>
        </w:rPr>
      </w:sdtEndPr>
      <w:sdtContent>
        <w:tr w:rsidR="0094063D" w14:paraId="2AEA97B0" w14:textId="77777777" w:rsidTr="0094063D">
          <w:tc>
            <w:tcPr>
              <w:tcW w:w="4962" w:type="dxa"/>
            </w:tcPr>
            <w:p w14:paraId="7CA8A368" w14:textId="77777777" w:rsidR="0094063D" w:rsidRDefault="0094063D" w:rsidP="00B204B7">
              <w:pPr>
                <w:pStyle w:val="Sidhuvud"/>
                <w:rPr>
                  <w:bCs/>
                  <w:szCs w:val="15"/>
                </w:rPr>
              </w:pPr>
              <w:r>
                <w:rPr>
                  <w:noProof/>
                  <w:lang w:eastAsia="sv-SE"/>
                </w:rPr>
                <w:drawing>
                  <wp:inline distT="0" distB="0" distL="0" distR="0" wp14:anchorId="2C562BB5" wp14:editId="00D79959">
                    <wp:extent cx="2203708" cy="481585"/>
                    <wp:effectExtent l="0" t="0" r="6350" b="0"/>
                    <wp:docPr id="3" name="Bildobjekt 3" descr="logo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3708" cy="481585"/>
                            </a:xfrm>
                            <a:prstGeom prst="rect">
                              <a:avLst/>
                            </a:prstGeom>
                          </pic:spPr>
                        </pic:pic>
                      </a:graphicData>
                    </a:graphic>
                  </wp:inline>
                </w:drawing>
              </w:r>
            </w:p>
          </w:tc>
          <w:tc>
            <w:tcPr>
              <w:tcW w:w="3402" w:type="dxa"/>
              <w:gridSpan w:val="2"/>
            </w:tcPr>
            <w:p w14:paraId="6C91B514" w14:textId="77777777" w:rsidR="0094063D" w:rsidRPr="00524FB5" w:rsidRDefault="0094063D" w:rsidP="00B204B7">
              <w:pPr>
                <w:pStyle w:val="Sidhuvud"/>
                <w:jc w:val="right"/>
              </w:pPr>
            </w:p>
          </w:tc>
          <w:tc>
            <w:tcPr>
              <w:tcW w:w="1134" w:type="dxa"/>
              <w:vAlign w:val="center"/>
            </w:tcPr>
            <w:p w14:paraId="2CDCBA7A" w14:textId="1A0A99E2" w:rsidR="0094063D" w:rsidRPr="00524FB5" w:rsidRDefault="0094063D" w:rsidP="00B204B7">
              <w:pPr>
                <w:pStyle w:val="Sidhuvud"/>
              </w:pPr>
              <w:r w:rsidRPr="00B204B7">
                <w:rPr>
                  <w:bCs/>
                  <w:sz w:val="22"/>
                </w:rPr>
                <w:fldChar w:fldCharType="begin"/>
              </w:r>
              <w:r w:rsidRPr="00B204B7">
                <w:rPr>
                  <w:bCs/>
                  <w:sz w:val="22"/>
                </w:rPr>
                <w:instrText>PAGE</w:instrText>
              </w:r>
              <w:r w:rsidRPr="00B204B7">
                <w:rPr>
                  <w:bCs/>
                  <w:sz w:val="22"/>
                </w:rPr>
                <w:fldChar w:fldCharType="separate"/>
              </w:r>
              <w:r w:rsidR="00903306">
                <w:rPr>
                  <w:bCs/>
                  <w:noProof/>
                  <w:sz w:val="22"/>
                </w:rPr>
                <w:t>1</w:t>
              </w:r>
              <w:r w:rsidRPr="00B204B7">
                <w:rPr>
                  <w:bCs/>
                  <w:sz w:val="22"/>
                </w:rPr>
                <w:fldChar w:fldCharType="end"/>
              </w:r>
              <w:r w:rsidRPr="00B204B7">
                <w:rPr>
                  <w:sz w:val="22"/>
                </w:rPr>
                <w:t xml:space="preserve"> (</w:t>
              </w:r>
              <w:r w:rsidRPr="00B204B7">
                <w:rPr>
                  <w:bCs/>
                  <w:sz w:val="22"/>
                </w:rPr>
                <w:fldChar w:fldCharType="begin"/>
              </w:r>
              <w:r w:rsidRPr="00B204B7">
                <w:rPr>
                  <w:bCs/>
                  <w:sz w:val="22"/>
                </w:rPr>
                <w:instrText>NUMPAGES</w:instrText>
              </w:r>
              <w:r w:rsidRPr="00B204B7">
                <w:rPr>
                  <w:bCs/>
                  <w:sz w:val="22"/>
                </w:rPr>
                <w:fldChar w:fldCharType="separate"/>
              </w:r>
              <w:r w:rsidR="00903306">
                <w:rPr>
                  <w:bCs/>
                  <w:noProof/>
                  <w:sz w:val="22"/>
                </w:rPr>
                <w:t>13</w:t>
              </w:r>
              <w:r w:rsidRPr="00B204B7">
                <w:rPr>
                  <w:bCs/>
                  <w:sz w:val="22"/>
                </w:rPr>
                <w:fldChar w:fldCharType="end"/>
              </w:r>
              <w:r w:rsidRPr="00B204B7">
                <w:rPr>
                  <w:bCs/>
                  <w:sz w:val="22"/>
                </w:rPr>
                <w:t>)</w:t>
              </w:r>
            </w:p>
          </w:tc>
        </w:tr>
      </w:sdtContent>
    </w:sdt>
    <w:tr w:rsidR="0094063D" w14:paraId="334E32F4" w14:textId="77777777" w:rsidTr="0060379F">
      <w:tc>
        <w:tcPr>
          <w:tcW w:w="4962" w:type="dxa"/>
        </w:tcPr>
        <w:p w14:paraId="04CA0BB7" w14:textId="77777777" w:rsidR="0094063D" w:rsidRPr="00524FB5" w:rsidRDefault="0094063D" w:rsidP="00B204B7">
          <w:pPr>
            <w:pStyle w:val="Sidhuvud"/>
            <w:spacing w:before="240"/>
            <w:rPr>
              <w:noProof/>
              <w:szCs w:val="15"/>
              <w:lang w:eastAsia="sv-SE"/>
            </w:rPr>
          </w:pPr>
          <w:r w:rsidRPr="00B204B7">
            <w:rPr>
              <w:sz w:val="22"/>
              <w:szCs w:val="15"/>
            </w:rPr>
            <w:t>Tjänsteställe, handläggare</w:t>
          </w:r>
        </w:p>
      </w:tc>
      <w:tc>
        <w:tcPr>
          <w:tcW w:w="1843" w:type="dxa"/>
        </w:tcPr>
        <w:p w14:paraId="5630179D" w14:textId="77777777" w:rsidR="0094063D" w:rsidRPr="00B204B7" w:rsidRDefault="0094063D" w:rsidP="00B204B7">
          <w:pPr>
            <w:pStyle w:val="Sidhuvud"/>
            <w:spacing w:before="240"/>
            <w:rPr>
              <w:sz w:val="22"/>
              <w:szCs w:val="15"/>
            </w:rPr>
          </w:pPr>
          <w:r w:rsidRPr="00B204B7">
            <w:rPr>
              <w:sz w:val="22"/>
              <w:szCs w:val="15"/>
            </w:rPr>
            <w:t>Sammanträdesdatum</w:t>
          </w:r>
        </w:p>
      </w:tc>
      <w:tc>
        <w:tcPr>
          <w:tcW w:w="2693" w:type="dxa"/>
          <w:gridSpan w:val="2"/>
        </w:tcPr>
        <w:p w14:paraId="0E06BB5A" w14:textId="77777777" w:rsidR="0094063D" w:rsidRPr="0060379F" w:rsidRDefault="0094063D" w:rsidP="00B204B7">
          <w:pPr>
            <w:pStyle w:val="Sidhuvud"/>
            <w:spacing w:before="240"/>
            <w:rPr>
              <w:sz w:val="22"/>
              <w:szCs w:val="18"/>
            </w:rPr>
          </w:pPr>
          <w:r>
            <w:rPr>
              <w:sz w:val="22"/>
              <w:szCs w:val="18"/>
            </w:rPr>
            <w:t>Beteckning</w:t>
          </w:r>
        </w:p>
      </w:tc>
    </w:tr>
    <w:tr w:rsidR="0094063D" w14:paraId="3521A3B7" w14:textId="77777777" w:rsidTr="0060379F">
      <w:tc>
        <w:tcPr>
          <w:tcW w:w="4962" w:type="dxa"/>
        </w:tcPr>
        <w:p w14:paraId="5A058A83" w14:textId="082ADBCE" w:rsidR="0094063D" w:rsidRDefault="0072712E" w:rsidP="00B204B7">
          <w:pPr>
            <w:pStyle w:val="Sidhuvud"/>
            <w:rPr>
              <w:sz w:val="22"/>
            </w:rPr>
          </w:pPr>
          <w:bookmarkStart w:id="3" w:name="Creatordepartment"/>
          <w:r>
            <w:rPr>
              <w:sz w:val="22"/>
            </w:rPr>
            <w:t>Nämndadministration</w:t>
          </w:r>
          <w:bookmarkEnd w:id="3"/>
          <w:r w:rsidR="0094063D" w:rsidRPr="00B204B7">
            <w:rPr>
              <w:sz w:val="22"/>
            </w:rPr>
            <w:t xml:space="preserve">, </w:t>
          </w:r>
          <w:bookmarkStart w:id="4" w:name="toplevelhandlingofficerpersonalias"/>
          <w:r>
            <w:rPr>
              <w:sz w:val="22"/>
            </w:rPr>
            <w:t>Karin Wallin</w:t>
          </w:r>
          <w:bookmarkEnd w:id="4"/>
          <w:r w:rsidR="0094063D">
            <w:rPr>
              <w:sz w:val="22"/>
            </w:rPr>
            <w:t>, Dino Keljalic, Simon Jäderberg</w:t>
          </w:r>
        </w:p>
        <w:p w14:paraId="219FB58F" w14:textId="77777777" w:rsidR="0094063D" w:rsidRDefault="0094063D" w:rsidP="00B204B7">
          <w:pPr>
            <w:pStyle w:val="Sidhuvud"/>
            <w:rPr>
              <w:sz w:val="22"/>
            </w:rPr>
          </w:pPr>
        </w:p>
        <w:p w14:paraId="0704ECFE" w14:textId="77777777" w:rsidR="0094063D" w:rsidRPr="00B204B7" w:rsidRDefault="0094063D" w:rsidP="00B204B7">
          <w:pPr>
            <w:pStyle w:val="Sidhuvud"/>
            <w:rPr>
              <w:sz w:val="22"/>
            </w:rPr>
          </w:pPr>
        </w:p>
      </w:tc>
      <w:tc>
        <w:tcPr>
          <w:tcW w:w="1843" w:type="dxa"/>
        </w:tcPr>
        <w:p w14:paraId="63048F08" w14:textId="77777777" w:rsidR="0094063D" w:rsidRPr="00B204B7" w:rsidRDefault="0094063D" w:rsidP="000406EF">
          <w:pPr>
            <w:pStyle w:val="Sidhuvud"/>
            <w:rPr>
              <w:sz w:val="22"/>
            </w:rPr>
          </w:pPr>
          <w:r>
            <w:rPr>
              <w:sz w:val="22"/>
            </w:rPr>
            <w:t>2022-02-02</w:t>
          </w:r>
        </w:p>
      </w:tc>
      <w:tc>
        <w:tcPr>
          <w:tcW w:w="2693" w:type="dxa"/>
          <w:gridSpan w:val="2"/>
        </w:tcPr>
        <w:p w14:paraId="40F0200A" w14:textId="64A05BE6" w:rsidR="0094063D" w:rsidRPr="000406EF" w:rsidRDefault="0094063D" w:rsidP="000406EF">
          <w:pPr>
            <w:pStyle w:val="Sidhuvud"/>
            <w:rPr>
              <w:sz w:val="22"/>
            </w:rPr>
          </w:pPr>
          <w:r>
            <w:rPr>
              <w:sz w:val="22"/>
            </w:rPr>
            <w:t xml:space="preserve">Dnr: </w:t>
          </w:r>
          <w:bookmarkStart w:id="5" w:name="topLevelIdentifier"/>
          <w:r w:rsidR="0072712E">
            <w:rPr>
              <w:sz w:val="22"/>
            </w:rPr>
            <w:t>21RS11592</w:t>
          </w:r>
          <w:bookmarkEnd w:id="5"/>
          <w:r>
            <w:rPr>
              <w:sz w:val="22"/>
            </w:rPr>
            <w:br/>
          </w:r>
          <w:r>
            <w:rPr>
              <w:sz w:val="22"/>
            </w:rPr>
            <w:br/>
            <w:t xml:space="preserve">Er beteckning:  </w:t>
          </w:r>
        </w:p>
        <w:p w14:paraId="5709FC51" w14:textId="77777777" w:rsidR="0094063D" w:rsidRPr="00B204B7" w:rsidRDefault="0094063D" w:rsidP="000406EF">
          <w:pPr>
            <w:pStyle w:val="Sidhuvud"/>
            <w:rPr>
              <w:sz w:val="22"/>
            </w:rPr>
          </w:pPr>
          <w:r w:rsidRPr="000406EF">
            <w:rPr>
              <w:sz w:val="22"/>
            </w:rPr>
            <w:t xml:space="preserve"> I2021/02884</w:t>
          </w:r>
        </w:p>
      </w:tc>
    </w:tr>
    <w:tr w:rsidR="0094063D" w14:paraId="5391A669" w14:textId="77777777" w:rsidTr="0060379F">
      <w:tc>
        <w:tcPr>
          <w:tcW w:w="4962" w:type="dxa"/>
        </w:tcPr>
        <w:p w14:paraId="669279B9" w14:textId="77777777" w:rsidR="0094063D" w:rsidRPr="000406EF" w:rsidRDefault="0094063D" w:rsidP="00767E06">
          <w:pPr>
            <w:spacing w:line="240" w:lineRule="auto"/>
            <w:rPr>
              <w:rFonts w:ascii="Arial" w:hAnsi="Arial" w:cs="Arial"/>
              <w:sz w:val="20"/>
              <w:szCs w:val="20"/>
            </w:rPr>
          </w:pPr>
          <w:r w:rsidRPr="000406EF">
            <w:rPr>
              <w:rFonts w:ascii="Arial" w:hAnsi="Arial" w:cs="Arial"/>
              <w:sz w:val="20"/>
              <w:szCs w:val="20"/>
            </w:rPr>
            <w:t>Regeringskansliet</w:t>
          </w:r>
        </w:p>
        <w:p w14:paraId="1C548AAC" w14:textId="77777777" w:rsidR="0094063D" w:rsidRPr="000406EF" w:rsidRDefault="0094063D" w:rsidP="00767E06">
          <w:pPr>
            <w:spacing w:line="240" w:lineRule="auto"/>
            <w:rPr>
              <w:rFonts w:ascii="Arial" w:hAnsi="Arial" w:cs="Arial"/>
              <w:sz w:val="20"/>
              <w:szCs w:val="20"/>
            </w:rPr>
          </w:pPr>
          <w:r w:rsidRPr="000406EF">
            <w:rPr>
              <w:rFonts w:ascii="Arial" w:hAnsi="Arial" w:cs="Arial"/>
              <w:sz w:val="20"/>
              <w:szCs w:val="20"/>
            </w:rPr>
            <w:t>Infrastrukturdepartementet</w:t>
          </w:r>
        </w:p>
        <w:p w14:paraId="7258A181" w14:textId="77777777" w:rsidR="0094063D" w:rsidRPr="000406EF" w:rsidRDefault="0094063D" w:rsidP="000406EF">
          <w:pPr>
            <w:spacing w:line="240" w:lineRule="auto"/>
            <w:rPr>
              <w:rFonts w:ascii="Arial" w:hAnsi="Arial" w:cs="Arial"/>
              <w:sz w:val="20"/>
              <w:szCs w:val="20"/>
            </w:rPr>
          </w:pPr>
          <w:r w:rsidRPr="000406EF">
            <w:rPr>
              <w:rFonts w:ascii="Arial" w:hAnsi="Arial" w:cs="Arial"/>
              <w:sz w:val="20"/>
              <w:szCs w:val="20"/>
            </w:rPr>
            <w:t>i.remissvar@regeringskansliet.se i.transport.remissvar@regeringskansliet.se</w:t>
          </w:r>
        </w:p>
      </w:tc>
      <w:tc>
        <w:tcPr>
          <w:tcW w:w="1843" w:type="dxa"/>
        </w:tcPr>
        <w:p w14:paraId="4D38B478" w14:textId="77777777" w:rsidR="0094063D" w:rsidRPr="000406EF" w:rsidRDefault="0094063D" w:rsidP="00B204B7">
          <w:pPr>
            <w:pStyle w:val="Sidhuvud"/>
            <w:rPr>
              <w:sz w:val="20"/>
              <w:szCs w:val="20"/>
            </w:rPr>
          </w:pPr>
        </w:p>
      </w:tc>
      <w:tc>
        <w:tcPr>
          <w:tcW w:w="2693" w:type="dxa"/>
          <w:gridSpan w:val="2"/>
        </w:tcPr>
        <w:p w14:paraId="13703AEF" w14:textId="77777777" w:rsidR="0094063D" w:rsidRPr="00B204B7" w:rsidRDefault="0094063D" w:rsidP="00B204B7">
          <w:pPr>
            <w:pStyle w:val="Sidhuvud"/>
            <w:rPr>
              <w:sz w:val="22"/>
            </w:rPr>
          </w:pPr>
        </w:p>
      </w:tc>
    </w:tr>
  </w:tbl>
  <w:p w14:paraId="15A9DDD8" w14:textId="77777777" w:rsidR="0094063D" w:rsidRPr="00CF41A2" w:rsidRDefault="0094063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2CDB1A63"/>
    <w:multiLevelType w:val="hybridMultilevel"/>
    <w:tmpl w:val="0FF0C348"/>
    <w:lvl w:ilvl="0" w:tplc="414EB09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A016D03"/>
    <w:multiLevelType w:val="multilevel"/>
    <w:tmpl w:val="84380204"/>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15:restartNumberingAfterBreak="0">
    <w:nsid w:val="3BD81B03"/>
    <w:multiLevelType w:val="multilevel"/>
    <w:tmpl w:val="1F44EE44"/>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4" w15:restartNumberingAfterBreak="0">
    <w:nsid w:val="4A183862"/>
    <w:multiLevelType w:val="multilevel"/>
    <w:tmpl w:val="84380204"/>
    <w:numStyleLink w:val="CompanyListBullet"/>
  </w:abstractNum>
  <w:abstractNum w:abstractNumId="5" w15:restartNumberingAfterBreak="0">
    <w:nsid w:val="639A47CE"/>
    <w:multiLevelType w:val="hybridMultilevel"/>
    <w:tmpl w:val="6BE0F3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7"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8" w15:restartNumberingAfterBreak="0">
    <w:nsid w:val="75A76340"/>
    <w:multiLevelType w:val="hybridMultilevel"/>
    <w:tmpl w:val="CE204266"/>
    <w:lvl w:ilvl="0" w:tplc="86F86BA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AAA30A8"/>
    <w:multiLevelType w:val="hybridMultilevel"/>
    <w:tmpl w:val="08D4FB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2"/>
  </w:num>
  <w:num w:numId="5">
    <w:abstractNumId w:val="3"/>
  </w:num>
  <w:num w:numId="6">
    <w:abstractNumId w:val="4"/>
  </w:num>
  <w:num w:numId="7">
    <w:abstractNumId w:val="9"/>
  </w:num>
  <w:num w:numId="8">
    <w:abstractNumId w:val="5"/>
  </w:num>
  <w:num w:numId="9">
    <w:abstractNumId w:val="1"/>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DocumentPathInserted" w:val="No"/>
    <w:docVar w:name="DVarLanguage" w:val="Sv"/>
    <w:docVar w:name="DVarPageNumberInserted" w:val="Yes"/>
  </w:docVars>
  <w:rsids>
    <w:rsidRoot w:val="0086041C"/>
    <w:rsid w:val="0000082E"/>
    <w:rsid w:val="00000D68"/>
    <w:rsid w:val="0000150A"/>
    <w:rsid w:val="00001B7C"/>
    <w:rsid w:val="00001DAA"/>
    <w:rsid w:val="000042F3"/>
    <w:rsid w:val="000074E3"/>
    <w:rsid w:val="00007505"/>
    <w:rsid w:val="000115D3"/>
    <w:rsid w:val="000130E4"/>
    <w:rsid w:val="00014500"/>
    <w:rsid w:val="00014BF3"/>
    <w:rsid w:val="000154DA"/>
    <w:rsid w:val="000164EA"/>
    <w:rsid w:val="000168CF"/>
    <w:rsid w:val="00021378"/>
    <w:rsid w:val="00022CEE"/>
    <w:rsid w:val="00024698"/>
    <w:rsid w:val="00024EEC"/>
    <w:rsid w:val="00027547"/>
    <w:rsid w:val="000277C7"/>
    <w:rsid w:val="00027C58"/>
    <w:rsid w:val="00027EA7"/>
    <w:rsid w:val="000304E3"/>
    <w:rsid w:val="0003288E"/>
    <w:rsid w:val="000331EC"/>
    <w:rsid w:val="00034347"/>
    <w:rsid w:val="000353E9"/>
    <w:rsid w:val="00036191"/>
    <w:rsid w:val="000365B4"/>
    <w:rsid w:val="00040301"/>
    <w:rsid w:val="000406EF"/>
    <w:rsid w:val="00040D89"/>
    <w:rsid w:val="000431A2"/>
    <w:rsid w:val="00043529"/>
    <w:rsid w:val="00043B99"/>
    <w:rsid w:val="000440AD"/>
    <w:rsid w:val="000450D0"/>
    <w:rsid w:val="0004541D"/>
    <w:rsid w:val="0005141F"/>
    <w:rsid w:val="0005155F"/>
    <w:rsid w:val="00052224"/>
    <w:rsid w:val="00052BF3"/>
    <w:rsid w:val="0005314B"/>
    <w:rsid w:val="00053867"/>
    <w:rsid w:val="000554FA"/>
    <w:rsid w:val="00055633"/>
    <w:rsid w:val="00055776"/>
    <w:rsid w:val="000606CA"/>
    <w:rsid w:val="00061E6F"/>
    <w:rsid w:val="000642F2"/>
    <w:rsid w:val="00065A5C"/>
    <w:rsid w:val="00066654"/>
    <w:rsid w:val="0007138D"/>
    <w:rsid w:val="00072716"/>
    <w:rsid w:val="00072FEE"/>
    <w:rsid w:val="000738F0"/>
    <w:rsid w:val="00073CD2"/>
    <w:rsid w:val="00073CF2"/>
    <w:rsid w:val="00074B9A"/>
    <w:rsid w:val="000755D9"/>
    <w:rsid w:val="00076AC9"/>
    <w:rsid w:val="000778B9"/>
    <w:rsid w:val="00077D81"/>
    <w:rsid w:val="000823EA"/>
    <w:rsid w:val="00082BAF"/>
    <w:rsid w:val="00083346"/>
    <w:rsid w:val="00083C7D"/>
    <w:rsid w:val="00090037"/>
    <w:rsid w:val="00091ABC"/>
    <w:rsid w:val="00093F36"/>
    <w:rsid w:val="00093FC1"/>
    <w:rsid w:val="00094077"/>
    <w:rsid w:val="000A1F6C"/>
    <w:rsid w:val="000A5678"/>
    <w:rsid w:val="000A6429"/>
    <w:rsid w:val="000A78D6"/>
    <w:rsid w:val="000B0D5E"/>
    <w:rsid w:val="000B240E"/>
    <w:rsid w:val="000B3049"/>
    <w:rsid w:val="000B44E1"/>
    <w:rsid w:val="000B7C74"/>
    <w:rsid w:val="000C3C6A"/>
    <w:rsid w:val="000C686B"/>
    <w:rsid w:val="000C7E96"/>
    <w:rsid w:val="000C7FB1"/>
    <w:rsid w:val="000D19A7"/>
    <w:rsid w:val="000D2A63"/>
    <w:rsid w:val="000D4078"/>
    <w:rsid w:val="000D4B7E"/>
    <w:rsid w:val="000D4F5F"/>
    <w:rsid w:val="000E02CB"/>
    <w:rsid w:val="000E0324"/>
    <w:rsid w:val="000E13E3"/>
    <w:rsid w:val="000E4246"/>
    <w:rsid w:val="000E4992"/>
    <w:rsid w:val="000E6675"/>
    <w:rsid w:val="000E7725"/>
    <w:rsid w:val="000F0BBF"/>
    <w:rsid w:val="000F0E64"/>
    <w:rsid w:val="000F0F5C"/>
    <w:rsid w:val="000F294C"/>
    <w:rsid w:val="000F2DC6"/>
    <w:rsid w:val="000F3AD0"/>
    <w:rsid w:val="000F7311"/>
    <w:rsid w:val="00100571"/>
    <w:rsid w:val="00100F7D"/>
    <w:rsid w:val="0010243F"/>
    <w:rsid w:val="00104C21"/>
    <w:rsid w:val="00106581"/>
    <w:rsid w:val="001071C9"/>
    <w:rsid w:val="00110A6D"/>
    <w:rsid w:val="00111C1C"/>
    <w:rsid w:val="00113739"/>
    <w:rsid w:val="0011381A"/>
    <w:rsid w:val="00115463"/>
    <w:rsid w:val="00116D4C"/>
    <w:rsid w:val="0012143A"/>
    <w:rsid w:val="0012144F"/>
    <w:rsid w:val="00121666"/>
    <w:rsid w:val="00121869"/>
    <w:rsid w:val="00122B6A"/>
    <w:rsid w:val="00122C4C"/>
    <w:rsid w:val="00125C9D"/>
    <w:rsid w:val="00126563"/>
    <w:rsid w:val="00127B10"/>
    <w:rsid w:val="001301D3"/>
    <w:rsid w:val="00132D1E"/>
    <w:rsid w:val="00134BE6"/>
    <w:rsid w:val="0014136B"/>
    <w:rsid w:val="001443D2"/>
    <w:rsid w:val="00144C21"/>
    <w:rsid w:val="00144ECF"/>
    <w:rsid w:val="0014636A"/>
    <w:rsid w:val="00151866"/>
    <w:rsid w:val="00151D06"/>
    <w:rsid w:val="00151EB0"/>
    <w:rsid w:val="00152058"/>
    <w:rsid w:val="0015320B"/>
    <w:rsid w:val="00153613"/>
    <w:rsid w:val="0015550E"/>
    <w:rsid w:val="001558D7"/>
    <w:rsid w:val="00155D29"/>
    <w:rsid w:val="00156DE5"/>
    <w:rsid w:val="001628E1"/>
    <w:rsid w:val="00165377"/>
    <w:rsid w:val="00166742"/>
    <w:rsid w:val="00166C0E"/>
    <w:rsid w:val="001701D6"/>
    <w:rsid w:val="001728A6"/>
    <w:rsid w:val="00172E9B"/>
    <w:rsid w:val="001771D3"/>
    <w:rsid w:val="0018346D"/>
    <w:rsid w:val="001849F1"/>
    <w:rsid w:val="001853A1"/>
    <w:rsid w:val="0018636A"/>
    <w:rsid w:val="00190A87"/>
    <w:rsid w:val="00190AB4"/>
    <w:rsid w:val="001918BC"/>
    <w:rsid w:val="00194E3D"/>
    <w:rsid w:val="00196BFC"/>
    <w:rsid w:val="001A038B"/>
    <w:rsid w:val="001A1DE7"/>
    <w:rsid w:val="001A1F20"/>
    <w:rsid w:val="001A360B"/>
    <w:rsid w:val="001A42CF"/>
    <w:rsid w:val="001A635A"/>
    <w:rsid w:val="001A644B"/>
    <w:rsid w:val="001B0C35"/>
    <w:rsid w:val="001B1ED4"/>
    <w:rsid w:val="001B29E1"/>
    <w:rsid w:val="001B39E3"/>
    <w:rsid w:val="001B5EDD"/>
    <w:rsid w:val="001B691C"/>
    <w:rsid w:val="001B7B8E"/>
    <w:rsid w:val="001B7D7C"/>
    <w:rsid w:val="001C0159"/>
    <w:rsid w:val="001C2C9B"/>
    <w:rsid w:val="001C344B"/>
    <w:rsid w:val="001C4F56"/>
    <w:rsid w:val="001C7A3B"/>
    <w:rsid w:val="001C7BE7"/>
    <w:rsid w:val="001D21AC"/>
    <w:rsid w:val="001D258F"/>
    <w:rsid w:val="001D47E3"/>
    <w:rsid w:val="001D59D1"/>
    <w:rsid w:val="001D6226"/>
    <w:rsid w:val="001D6360"/>
    <w:rsid w:val="001D7367"/>
    <w:rsid w:val="001D766F"/>
    <w:rsid w:val="001E13D8"/>
    <w:rsid w:val="001E1E3B"/>
    <w:rsid w:val="001E237E"/>
    <w:rsid w:val="001E46EE"/>
    <w:rsid w:val="001E4C60"/>
    <w:rsid w:val="001E6B91"/>
    <w:rsid w:val="001F2091"/>
    <w:rsid w:val="001F2216"/>
    <w:rsid w:val="001F782E"/>
    <w:rsid w:val="0020038B"/>
    <w:rsid w:val="00200545"/>
    <w:rsid w:val="00203800"/>
    <w:rsid w:val="00205B47"/>
    <w:rsid w:val="00205D93"/>
    <w:rsid w:val="00206C05"/>
    <w:rsid w:val="00206C0C"/>
    <w:rsid w:val="00206F75"/>
    <w:rsid w:val="00210F7F"/>
    <w:rsid w:val="00211BF9"/>
    <w:rsid w:val="00213BBB"/>
    <w:rsid w:val="002142FC"/>
    <w:rsid w:val="0021499D"/>
    <w:rsid w:val="00214D98"/>
    <w:rsid w:val="00215016"/>
    <w:rsid w:val="0022005A"/>
    <w:rsid w:val="002209FC"/>
    <w:rsid w:val="00221ED8"/>
    <w:rsid w:val="002254E8"/>
    <w:rsid w:val="0022563F"/>
    <w:rsid w:val="00226321"/>
    <w:rsid w:val="00226EB6"/>
    <w:rsid w:val="002277C3"/>
    <w:rsid w:val="002304D7"/>
    <w:rsid w:val="00230543"/>
    <w:rsid w:val="0023060E"/>
    <w:rsid w:val="0023080A"/>
    <w:rsid w:val="002316A0"/>
    <w:rsid w:val="00233125"/>
    <w:rsid w:val="00237AC1"/>
    <w:rsid w:val="00240ACC"/>
    <w:rsid w:val="0024194C"/>
    <w:rsid w:val="00242F2B"/>
    <w:rsid w:val="00245994"/>
    <w:rsid w:val="00245B79"/>
    <w:rsid w:val="00245F09"/>
    <w:rsid w:val="00250D13"/>
    <w:rsid w:val="00251931"/>
    <w:rsid w:val="002519DB"/>
    <w:rsid w:val="00252453"/>
    <w:rsid w:val="00253C99"/>
    <w:rsid w:val="00253E9E"/>
    <w:rsid w:val="00254434"/>
    <w:rsid w:val="00256CA5"/>
    <w:rsid w:val="0026062F"/>
    <w:rsid w:val="00262918"/>
    <w:rsid w:val="00265161"/>
    <w:rsid w:val="002652CE"/>
    <w:rsid w:val="0026563D"/>
    <w:rsid w:val="00265941"/>
    <w:rsid w:val="002671A6"/>
    <w:rsid w:val="00270684"/>
    <w:rsid w:val="00273035"/>
    <w:rsid w:val="002730CA"/>
    <w:rsid w:val="00273DF3"/>
    <w:rsid w:val="002761C4"/>
    <w:rsid w:val="00276583"/>
    <w:rsid w:val="00276FD3"/>
    <w:rsid w:val="00283186"/>
    <w:rsid w:val="0028318E"/>
    <w:rsid w:val="00283611"/>
    <w:rsid w:val="00284A4B"/>
    <w:rsid w:val="00284C75"/>
    <w:rsid w:val="002861FA"/>
    <w:rsid w:val="002865BD"/>
    <w:rsid w:val="0028729E"/>
    <w:rsid w:val="00290CF8"/>
    <w:rsid w:val="00294391"/>
    <w:rsid w:val="002947F1"/>
    <w:rsid w:val="00294B32"/>
    <w:rsid w:val="002968AE"/>
    <w:rsid w:val="00297902"/>
    <w:rsid w:val="002A27B4"/>
    <w:rsid w:val="002A62C9"/>
    <w:rsid w:val="002A7242"/>
    <w:rsid w:val="002B06BD"/>
    <w:rsid w:val="002B1766"/>
    <w:rsid w:val="002B3496"/>
    <w:rsid w:val="002B3D2F"/>
    <w:rsid w:val="002B4911"/>
    <w:rsid w:val="002B5087"/>
    <w:rsid w:val="002C5069"/>
    <w:rsid w:val="002D03FA"/>
    <w:rsid w:val="002D1C69"/>
    <w:rsid w:val="002D2015"/>
    <w:rsid w:val="002D2183"/>
    <w:rsid w:val="002D232F"/>
    <w:rsid w:val="002D2917"/>
    <w:rsid w:val="002D3DAE"/>
    <w:rsid w:val="002D4055"/>
    <w:rsid w:val="002D4A14"/>
    <w:rsid w:val="002D563C"/>
    <w:rsid w:val="002D79FB"/>
    <w:rsid w:val="002D7B42"/>
    <w:rsid w:val="002E0AB0"/>
    <w:rsid w:val="002E3CFC"/>
    <w:rsid w:val="002E558B"/>
    <w:rsid w:val="002E66A2"/>
    <w:rsid w:val="002E7A0C"/>
    <w:rsid w:val="002F1A95"/>
    <w:rsid w:val="002F23A6"/>
    <w:rsid w:val="002F6502"/>
    <w:rsid w:val="002F6C62"/>
    <w:rsid w:val="002F6FB3"/>
    <w:rsid w:val="00301116"/>
    <w:rsid w:val="00303354"/>
    <w:rsid w:val="00303B6B"/>
    <w:rsid w:val="00304261"/>
    <w:rsid w:val="003046C8"/>
    <w:rsid w:val="00304D49"/>
    <w:rsid w:val="003053AA"/>
    <w:rsid w:val="003059B8"/>
    <w:rsid w:val="00306B17"/>
    <w:rsid w:val="00311DDE"/>
    <w:rsid w:val="003124EA"/>
    <w:rsid w:val="0031302F"/>
    <w:rsid w:val="00313BE9"/>
    <w:rsid w:val="003148AE"/>
    <w:rsid w:val="003148D7"/>
    <w:rsid w:val="00314DDA"/>
    <w:rsid w:val="003160BF"/>
    <w:rsid w:val="00317F8A"/>
    <w:rsid w:val="00320D8E"/>
    <w:rsid w:val="00322F89"/>
    <w:rsid w:val="003247B3"/>
    <w:rsid w:val="00326F3D"/>
    <w:rsid w:val="00327055"/>
    <w:rsid w:val="00327887"/>
    <w:rsid w:val="0033215C"/>
    <w:rsid w:val="00335048"/>
    <w:rsid w:val="003374FB"/>
    <w:rsid w:val="00337622"/>
    <w:rsid w:val="00340A2B"/>
    <w:rsid w:val="00340F6B"/>
    <w:rsid w:val="00341AAD"/>
    <w:rsid w:val="0034257D"/>
    <w:rsid w:val="00342793"/>
    <w:rsid w:val="00346BE8"/>
    <w:rsid w:val="00347DBF"/>
    <w:rsid w:val="003522B2"/>
    <w:rsid w:val="003540FF"/>
    <w:rsid w:val="0035470D"/>
    <w:rsid w:val="003563E7"/>
    <w:rsid w:val="00356DE4"/>
    <w:rsid w:val="00357940"/>
    <w:rsid w:val="003601CB"/>
    <w:rsid w:val="00361D09"/>
    <w:rsid w:val="003648D9"/>
    <w:rsid w:val="0036590E"/>
    <w:rsid w:val="003661CA"/>
    <w:rsid w:val="00371808"/>
    <w:rsid w:val="0037473C"/>
    <w:rsid w:val="00374C2B"/>
    <w:rsid w:val="003751A5"/>
    <w:rsid w:val="00375841"/>
    <w:rsid w:val="00376837"/>
    <w:rsid w:val="00376DB5"/>
    <w:rsid w:val="00376FF5"/>
    <w:rsid w:val="003771BD"/>
    <w:rsid w:val="00381734"/>
    <w:rsid w:val="0038264C"/>
    <w:rsid w:val="003829DF"/>
    <w:rsid w:val="00382A91"/>
    <w:rsid w:val="00382EF9"/>
    <w:rsid w:val="003834D7"/>
    <w:rsid w:val="00386065"/>
    <w:rsid w:val="00386400"/>
    <w:rsid w:val="003879D4"/>
    <w:rsid w:val="003906F4"/>
    <w:rsid w:val="00394FB2"/>
    <w:rsid w:val="0039514E"/>
    <w:rsid w:val="003959BB"/>
    <w:rsid w:val="00395C52"/>
    <w:rsid w:val="00396206"/>
    <w:rsid w:val="003970F9"/>
    <w:rsid w:val="00397245"/>
    <w:rsid w:val="00397428"/>
    <w:rsid w:val="00397CDB"/>
    <w:rsid w:val="003A0924"/>
    <w:rsid w:val="003A22F0"/>
    <w:rsid w:val="003A262C"/>
    <w:rsid w:val="003A3BE7"/>
    <w:rsid w:val="003A4D77"/>
    <w:rsid w:val="003A511E"/>
    <w:rsid w:val="003A520D"/>
    <w:rsid w:val="003A7486"/>
    <w:rsid w:val="003B0952"/>
    <w:rsid w:val="003B3791"/>
    <w:rsid w:val="003B4A04"/>
    <w:rsid w:val="003C153E"/>
    <w:rsid w:val="003C1AAF"/>
    <w:rsid w:val="003C5461"/>
    <w:rsid w:val="003C6B40"/>
    <w:rsid w:val="003C7644"/>
    <w:rsid w:val="003D0203"/>
    <w:rsid w:val="003D187B"/>
    <w:rsid w:val="003D1B79"/>
    <w:rsid w:val="003D3A96"/>
    <w:rsid w:val="003D4F90"/>
    <w:rsid w:val="003D5911"/>
    <w:rsid w:val="003D791D"/>
    <w:rsid w:val="003D7DAE"/>
    <w:rsid w:val="003E0FBE"/>
    <w:rsid w:val="003E2591"/>
    <w:rsid w:val="003E285F"/>
    <w:rsid w:val="003E293A"/>
    <w:rsid w:val="003E2DB8"/>
    <w:rsid w:val="003E4144"/>
    <w:rsid w:val="003E4D60"/>
    <w:rsid w:val="003E529B"/>
    <w:rsid w:val="003F02BF"/>
    <w:rsid w:val="003F0E51"/>
    <w:rsid w:val="003F2569"/>
    <w:rsid w:val="003F33F2"/>
    <w:rsid w:val="003F5761"/>
    <w:rsid w:val="003F6440"/>
    <w:rsid w:val="003F6E48"/>
    <w:rsid w:val="004007C9"/>
    <w:rsid w:val="00402A1A"/>
    <w:rsid w:val="004058BE"/>
    <w:rsid w:val="004072BD"/>
    <w:rsid w:val="004107C3"/>
    <w:rsid w:val="00411166"/>
    <w:rsid w:val="00411542"/>
    <w:rsid w:val="00412377"/>
    <w:rsid w:val="004154ED"/>
    <w:rsid w:val="00416160"/>
    <w:rsid w:val="004166EC"/>
    <w:rsid w:val="00416BEF"/>
    <w:rsid w:val="00420243"/>
    <w:rsid w:val="00420464"/>
    <w:rsid w:val="00420792"/>
    <w:rsid w:val="0042139E"/>
    <w:rsid w:val="00421B4F"/>
    <w:rsid w:val="00421DE7"/>
    <w:rsid w:val="00422033"/>
    <w:rsid w:val="00422226"/>
    <w:rsid w:val="0042488A"/>
    <w:rsid w:val="00424E67"/>
    <w:rsid w:val="0042712B"/>
    <w:rsid w:val="00427A51"/>
    <w:rsid w:val="00430816"/>
    <w:rsid w:val="00430F36"/>
    <w:rsid w:val="0043105B"/>
    <w:rsid w:val="00431CAC"/>
    <w:rsid w:val="00433A4B"/>
    <w:rsid w:val="00433E55"/>
    <w:rsid w:val="00434A48"/>
    <w:rsid w:val="00434FC7"/>
    <w:rsid w:val="0043555A"/>
    <w:rsid w:val="0043560C"/>
    <w:rsid w:val="00435947"/>
    <w:rsid w:val="00436805"/>
    <w:rsid w:val="00437661"/>
    <w:rsid w:val="00441874"/>
    <w:rsid w:val="00446A67"/>
    <w:rsid w:val="004470E1"/>
    <w:rsid w:val="00450404"/>
    <w:rsid w:val="004548D1"/>
    <w:rsid w:val="004602E2"/>
    <w:rsid w:val="00460A44"/>
    <w:rsid w:val="004637D8"/>
    <w:rsid w:val="00463D7D"/>
    <w:rsid w:val="0046798B"/>
    <w:rsid w:val="0047190E"/>
    <w:rsid w:val="00472640"/>
    <w:rsid w:val="004735A3"/>
    <w:rsid w:val="00473A3E"/>
    <w:rsid w:val="0047495C"/>
    <w:rsid w:val="004765F9"/>
    <w:rsid w:val="004817E0"/>
    <w:rsid w:val="00481C6F"/>
    <w:rsid w:val="00483B20"/>
    <w:rsid w:val="00484874"/>
    <w:rsid w:val="0048514A"/>
    <w:rsid w:val="00485AF2"/>
    <w:rsid w:val="0048644E"/>
    <w:rsid w:val="00487645"/>
    <w:rsid w:val="004965D2"/>
    <w:rsid w:val="00496738"/>
    <w:rsid w:val="004A09E8"/>
    <w:rsid w:val="004A10AB"/>
    <w:rsid w:val="004A176C"/>
    <w:rsid w:val="004A584F"/>
    <w:rsid w:val="004A6004"/>
    <w:rsid w:val="004A79C4"/>
    <w:rsid w:val="004B187F"/>
    <w:rsid w:val="004B256E"/>
    <w:rsid w:val="004B41CB"/>
    <w:rsid w:val="004B4EB8"/>
    <w:rsid w:val="004B5948"/>
    <w:rsid w:val="004B5FDE"/>
    <w:rsid w:val="004C06F3"/>
    <w:rsid w:val="004C1357"/>
    <w:rsid w:val="004C1AA0"/>
    <w:rsid w:val="004C391D"/>
    <w:rsid w:val="004C4B85"/>
    <w:rsid w:val="004C5E03"/>
    <w:rsid w:val="004C5F08"/>
    <w:rsid w:val="004C73DC"/>
    <w:rsid w:val="004C74A0"/>
    <w:rsid w:val="004C7D88"/>
    <w:rsid w:val="004D03E1"/>
    <w:rsid w:val="004D0701"/>
    <w:rsid w:val="004D22E6"/>
    <w:rsid w:val="004D2A4A"/>
    <w:rsid w:val="004D4DBF"/>
    <w:rsid w:val="004D5336"/>
    <w:rsid w:val="004D648C"/>
    <w:rsid w:val="004D78C0"/>
    <w:rsid w:val="004E2266"/>
    <w:rsid w:val="004E340C"/>
    <w:rsid w:val="004E3657"/>
    <w:rsid w:val="004E4102"/>
    <w:rsid w:val="004E5000"/>
    <w:rsid w:val="004E5D7B"/>
    <w:rsid w:val="004E6EF8"/>
    <w:rsid w:val="004E78BB"/>
    <w:rsid w:val="004F1632"/>
    <w:rsid w:val="004F55E1"/>
    <w:rsid w:val="004F5894"/>
    <w:rsid w:val="004F7ED0"/>
    <w:rsid w:val="00500983"/>
    <w:rsid w:val="00500B95"/>
    <w:rsid w:val="0050134A"/>
    <w:rsid w:val="00501E7A"/>
    <w:rsid w:val="00504E22"/>
    <w:rsid w:val="005071C2"/>
    <w:rsid w:val="0050758C"/>
    <w:rsid w:val="005111EE"/>
    <w:rsid w:val="005113CB"/>
    <w:rsid w:val="0051281B"/>
    <w:rsid w:val="00513452"/>
    <w:rsid w:val="0051549E"/>
    <w:rsid w:val="005157A9"/>
    <w:rsid w:val="005158B7"/>
    <w:rsid w:val="0051739C"/>
    <w:rsid w:val="00520E08"/>
    <w:rsid w:val="0052125A"/>
    <w:rsid w:val="00522C7E"/>
    <w:rsid w:val="005255A7"/>
    <w:rsid w:val="005268F8"/>
    <w:rsid w:val="00526C2F"/>
    <w:rsid w:val="00527D4F"/>
    <w:rsid w:val="005300CF"/>
    <w:rsid w:val="005309D7"/>
    <w:rsid w:val="005340BC"/>
    <w:rsid w:val="00534450"/>
    <w:rsid w:val="005355ED"/>
    <w:rsid w:val="00535808"/>
    <w:rsid w:val="0054100D"/>
    <w:rsid w:val="005413AB"/>
    <w:rsid w:val="005417E6"/>
    <w:rsid w:val="0054506A"/>
    <w:rsid w:val="00545E25"/>
    <w:rsid w:val="00546416"/>
    <w:rsid w:val="0055438E"/>
    <w:rsid w:val="005567B7"/>
    <w:rsid w:val="00556DC7"/>
    <w:rsid w:val="00557A54"/>
    <w:rsid w:val="005606CF"/>
    <w:rsid w:val="005616CC"/>
    <w:rsid w:val="0056195E"/>
    <w:rsid w:val="0056435D"/>
    <w:rsid w:val="00564BCB"/>
    <w:rsid w:val="00566E5B"/>
    <w:rsid w:val="00566FA5"/>
    <w:rsid w:val="00567703"/>
    <w:rsid w:val="00571A19"/>
    <w:rsid w:val="00571AEE"/>
    <w:rsid w:val="00572ABB"/>
    <w:rsid w:val="00573D3A"/>
    <w:rsid w:val="00573F75"/>
    <w:rsid w:val="00575588"/>
    <w:rsid w:val="0057613D"/>
    <w:rsid w:val="00577720"/>
    <w:rsid w:val="00577E23"/>
    <w:rsid w:val="00583169"/>
    <w:rsid w:val="0058518D"/>
    <w:rsid w:val="005872EF"/>
    <w:rsid w:val="00590C7A"/>
    <w:rsid w:val="00591354"/>
    <w:rsid w:val="0059213E"/>
    <w:rsid w:val="00592C8E"/>
    <w:rsid w:val="00593414"/>
    <w:rsid w:val="00594354"/>
    <w:rsid w:val="00594C61"/>
    <w:rsid w:val="005A0E49"/>
    <w:rsid w:val="005A1336"/>
    <w:rsid w:val="005A1FC2"/>
    <w:rsid w:val="005A2BCA"/>
    <w:rsid w:val="005A30AA"/>
    <w:rsid w:val="005A463B"/>
    <w:rsid w:val="005A5138"/>
    <w:rsid w:val="005A6C7F"/>
    <w:rsid w:val="005A7DF0"/>
    <w:rsid w:val="005B0FA6"/>
    <w:rsid w:val="005B320A"/>
    <w:rsid w:val="005B5D68"/>
    <w:rsid w:val="005B5ED2"/>
    <w:rsid w:val="005B7F12"/>
    <w:rsid w:val="005C0175"/>
    <w:rsid w:val="005C0429"/>
    <w:rsid w:val="005C19FF"/>
    <w:rsid w:val="005C298F"/>
    <w:rsid w:val="005C403D"/>
    <w:rsid w:val="005C4A66"/>
    <w:rsid w:val="005C5214"/>
    <w:rsid w:val="005C540D"/>
    <w:rsid w:val="005C5766"/>
    <w:rsid w:val="005C5848"/>
    <w:rsid w:val="005C6366"/>
    <w:rsid w:val="005C6C3E"/>
    <w:rsid w:val="005C714B"/>
    <w:rsid w:val="005D1477"/>
    <w:rsid w:val="005D2124"/>
    <w:rsid w:val="005D237E"/>
    <w:rsid w:val="005D54DF"/>
    <w:rsid w:val="005D5660"/>
    <w:rsid w:val="005D5977"/>
    <w:rsid w:val="005D5DB8"/>
    <w:rsid w:val="005D7FE5"/>
    <w:rsid w:val="005E0360"/>
    <w:rsid w:val="005E03CA"/>
    <w:rsid w:val="005E29A7"/>
    <w:rsid w:val="005E30B9"/>
    <w:rsid w:val="005E4671"/>
    <w:rsid w:val="005E478E"/>
    <w:rsid w:val="005E6AC0"/>
    <w:rsid w:val="005E6D79"/>
    <w:rsid w:val="005E73F9"/>
    <w:rsid w:val="005E747E"/>
    <w:rsid w:val="005F06DD"/>
    <w:rsid w:val="005F1018"/>
    <w:rsid w:val="005F11C2"/>
    <w:rsid w:val="005F1519"/>
    <w:rsid w:val="005F33BB"/>
    <w:rsid w:val="005F3F0C"/>
    <w:rsid w:val="005F60FE"/>
    <w:rsid w:val="005F6316"/>
    <w:rsid w:val="005F7313"/>
    <w:rsid w:val="0060003D"/>
    <w:rsid w:val="006028B6"/>
    <w:rsid w:val="0060379F"/>
    <w:rsid w:val="0060391E"/>
    <w:rsid w:val="00604686"/>
    <w:rsid w:val="00607B11"/>
    <w:rsid w:val="00607C5C"/>
    <w:rsid w:val="006107CA"/>
    <w:rsid w:val="00610889"/>
    <w:rsid w:val="00610C93"/>
    <w:rsid w:val="00614014"/>
    <w:rsid w:val="00614AE7"/>
    <w:rsid w:val="00615395"/>
    <w:rsid w:val="006156F1"/>
    <w:rsid w:val="00615CDF"/>
    <w:rsid w:val="00615F2E"/>
    <w:rsid w:val="00617CFB"/>
    <w:rsid w:val="006216E5"/>
    <w:rsid w:val="0062172F"/>
    <w:rsid w:val="00621778"/>
    <w:rsid w:val="00622DD0"/>
    <w:rsid w:val="00622E6D"/>
    <w:rsid w:val="006233F9"/>
    <w:rsid w:val="00623E6D"/>
    <w:rsid w:val="00625184"/>
    <w:rsid w:val="00626319"/>
    <w:rsid w:val="00631A71"/>
    <w:rsid w:val="00631AE9"/>
    <w:rsid w:val="00632326"/>
    <w:rsid w:val="00632E74"/>
    <w:rsid w:val="00632F3D"/>
    <w:rsid w:val="0063392D"/>
    <w:rsid w:val="006339E7"/>
    <w:rsid w:val="006343EB"/>
    <w:rsid w:val="006354FC"/>
    <w:rsid w:val="00635CA5"/>
    <w:rsid w:val="00635F8F"/>
    <w:rsid w:val="006369FE"/>
    <w:rsid w:val="00636B69"/>
    <w:rsid w:val="00636CE4"/>
    <w:rsid w:val="00637C96"/>
    <w:rsid w:val="00637D12"/>
    <w:rsid w:val="006400BB"/>
    <w:rsid w:val="00640BC6"/>
    <w:rsid w:val="006419C8"/>
    <w:rsid w:val="00642ACA"/>
    <w:rsid w:val="00643179"/>
    <w:rsid w:val="00644FA7"/>
    <w:rsid w:val="0064510D"/>
    <w:rsid w:val="00646B4F"/>
    <w:rsid w:val="00647096"/>
    <w:rsid w:val="00647FFD"/>
    <w:rsid w:val="00651447"/>
    <w:rsid w:val="0065206E"/>
    <w:rsid w:val="006528A6"/>
    <w:rsid w:val="00652997"/>
    <w:rsid w:val="00655F61"/>
    <w:rsid w:val="00655F69"/>
    <w:rsid w:val="00660254"/>
    <w:rsid w:val="006606F9"/>
    <w:rsid w:val="006617F5"/>
    <w:rsid w:val="00663FC5"/>
    <w:rsid w:val="00665252"/>
    <w:rsid w:val="0066576C"/>
    <w:rsid w:val="0066612A"/>
    <w:rsid w:val="006674EB"/>
    <w:rsid w:val="00671713"/>
    <w:rsid w:val="006722D8"/>
    <w:rsid w:val="006800D4"/>
    <w:rsid w:val="0068047C"/>
    <w:rsid w:val="00681395"/>
    <w:rsid w:val="006814EE"/>
    <w:rsid w:val="00690589"/>
    <w:rsid w:val="0069223A"/>
    <w:rsid w:val="00694CB2"/>
    <w:rsid w:val="00694D38"/>
    <w:rsid w:val="006956BD"/>
    <w:rsid w:val="00695998"/>
    <w:rsid w:val="006963C4"/>
    <w:rsid w:val="00696976"/>
    <w:rsid w:val="00697BA1"/>
    <w:rsid w:val="006A12A1"/>
    <w:rsid w:val="006A1BFB"/>
    <w:rsid w:val="006A287B"/>
    <w:rsid w:val="006A2B53"/>
    <w:rsid w:val="006B4448"/>
    <w:rsid w:val="006B56FF"/>
    <w:rsid w:val="006B68CC"/>
    <w:rsid w:val="006B7F4B"/>
    <w:rsid w:val="006C0C29"/>
    <w:rsid w:val="006C105D"/>
    <w:rsid w:val="006C1F40"/>
    <w:rsid w:val="006C23BA"/>
    <w:rsid w:val="006C2697"/>
    <w:rsid w:val="006C2846"/>
    <w:rsid w:val="006C286C"/>
    <w:rsid w:val="006C44D5"/>
    <w:rsid w:val="006C59FD"/>
    <w:rsid w:val="006C5D39"/>
    <w:rsid w:val="006D0118"/>
    <w:rsid w:val="006D2DA7"/>
    <w:rsid w:val="006D5021"/>
    <w:rsid w:val="006D53A1"/>
    <w:rsid w:val="006D5AA3"/>
    <w:rsid w:val="006E15FF"/>
    <w:rsid w:val="006E398A"/>
    <w:rsid w:val="006E58C3"/>
    <w:rsid w:val="006F16A8"/>
    <w:rsid w:val="006F26A2"/>
    <w:rsid w:val="006F42E5"/>
    <w:rsid w:val="006F4687"/>
    <w:rsid w:val="006F76A9"/>
    <w:rsid w:val="006F793B"/>
    <w:rsid w:val="00701185"/>
    <w:rsid w:val="00702EDC"/>
    <w:rsid w:val="00703CDE"/>
    <w:rsid w:val="00703FAE"/>
    <w:rsid w:val="007045E4"/>
    <w:rsid w:val="00707887"/>
    <w:rsid w:val="007113EB"/>
    <w:rsid w:val="007118EF"/>
    <w:rsid w:val="007131C1"/>
    <w:rsid w:val="00713672"/>
    <w:rsid w:val="007145BF"/>
    <w:rsid w:val="00715EB9"/>
    <w:rsid w:val="00716161"/>
    <w:rsid w:val="00717128"/>
    <w:rsid w:val="007209D8"/>
    <w:rsid w:val="007219D6"/>
    <w:rsid w:val="00721F2A"/>
    <w:rsid w:val="007226CA"/>
    <w:rsid w:val="00723314"/>
    <w:rsid w:val="007245EB"/>
    <w:rsid w:val="007258DE"/>
    <w:rsid w:val="007269CE"/>
    <w:rsid w:val="0072712E"/>
    <w:rsid w:val="0073195A"/>
    <w:rsid w:val="007337BB"/>
    <w:rsid w:val="007473B8"/>
    <w:rsid w:val="0074776E"/>
    <w:rsid w:val="007507F8"/>
    <w:rsid w:val="00755A90"/>
    <w:rsid w:val="00755FA2"/>
    <w:rsid w:val="00756A96"/>
    <w:rsid w:val="0075714C"/>
    <w:rsid w:val="007616BB"/>
    <w:rsid w:val="00762ADD"/>
    <w:rsid w:val="007638F0"/>
    <w:rsid w:val="00763944"/>
    <w:rsid w:val="00764B64"/>
    <w:rsid w:val="00766908"/>
    <w:rsid w:val="00766EBE"/>
    <w:rsid w:val="00767E06"/>
    <w:rsid w:val="00770FCC"/>
    <w:rsid w:val="00771C3F"/>
    <w:rsid w:val="007727C6"/>
    <w:rsid w:val="00772A96"/>
    <w:rsid w:val="00780AA3"/>
    <w:rsid w:val="00781A85"/>
    <w:rsid w:val="00782350"/>
    <w:rsid w:val="00782D65"/>
    <w:rsid w:val="007830E4"/>
    <w:rsid w:val="007840CA"/>
    <w:rsid w:val="007851DE"/>
    <w:rsid w:val="00785BBC"/>
    <w:rsid w:val="00791D69"/>
    <w:rsid w:val="00792503"/>
    <w:rsid w:val="00793837"/>
    <w:rsid w:val="0079429C"/>
    <w:rsid w:val="007942A3"/>
    <w:rsid w:val="007962EE"/>
    <w:rsid w:val="00796B8A"/>
    <w:rsid w:val="007A01F5"/>
    <w:rsid w:val="007A441B"/>
    <w:rsid w:val="007A45C0"/>
    <w:rsid w:val="007A722D"/>
    <w:rsid w:val="007B2A42"/>
    <w:rsid w:val="007B5535"/>
    <w:rsid w:val="007B713D"/>
    <w:rsid w:val="007C1EFE"/>
    <w:rsid w:val="007C3550"/>
    <w:rsid w:val="007C4239"/>
    <w:rsid w:val="007C5498"/>
    <w:rsid w:val="007C7B3C"/>
    <w:rsid w:val="007D21A6"/>
    <w:rsid w:val="007D2519"/>
    <w:rsid w:val="007D383C"/>
    <w:rsid w:val="007D4352"/>
    <w:rsid w:val="007D519C"/>
    <w:rsid w:val="007D73F2"/>
    <w:rsid w:val="007E0C20"/>
    <w:rsid w:val="007E2074"/>
    <w:rsid w:val="007E3274"/>
    <w:rsid w:val="007E4F48"/>
    <w:rsid w:val="007E55AC"/>
    <w:rsid w:val="007F03D1"/>
    <w:rsid w:val="007F173C"/>
    <w:rsid w:val="007F39F2"/>
    <w:rsid w:val="007F415C"/>
    <w:rsid w:val="007F470A"/>
    <w:rsid w:val="007F5D01"/>
    <w:rsid w:val="007F7DAA"/>
    <w:rsid w:val="008013D4"/>
    <w:rsid w:val="00802820"/>
    <w:rsid w:val="00805F40"/>
    <w:rsid w:val="00806135"/>
    <w:rsid w:val="00806254"/>
    <w:rsid w:val="00807F40"/>
    <w:rsid w:val="00811318"/>
    <w:rsid w:val="008114C8"/>
    <w:rsid w:val="008125CC"/>
    <w:rsid w:val="00814D41"/>
    <w:rsid w:val="008151DF"/>
    <w:rsid w:val="00817586"/>
    <w:rsid w:val="00817B7F"/>
    <w:rsid w:val="008201F0"/>
    <w:rsid w:val="00820C80"/>
    <w:rsid w:val="00823437"/>
    <w:rsid w:val="00826806"/>
    <w:rsid w:val="00830C82"/>
    <w:rsid w:val="00830EB5"/>
    <w:rsid w:val="008349EC"/>
    <w:rsid w:val="00834A66"/>
    <w:rsid w:val="008356AF"/>
    <w:rsid w:val="008378BF"/>
    <w:rsid w:val="00842395"/>
    <w:rsid w:val="00844D68"/>
    <w:rsid w:val="0084530D"/>
    <w:rsid w:val="00845ED3"/>
    <w:rsid w:val="0085065F"/>
    <w:rsid w:val="00851D35"/>
    <w:rsid w:val="00855721"/>
    <w:rsid w:val="00856C9C"/>
    <w:rsid w:val="00860339"/>
    <w:rsid w:val="0086041C"/>
    <w:rsid w:val="0086050D"/>
    <w:rsid w:val="008628FE"/>
    <w:rsid w:val="00864C16"/>
    <w:rsid w:val="00864D4B"/>
    <w:rsid w:val="00865B17"/>
    <w:rsid w:val="00867071"/>
    <w:rsid w:val="00871322"/>
    <w:rsid w:val="00871E2A"/>
    <w:rsid w:val="00873C40"/>
    <w:rsid w:val="008741E8"/>
    <w:rsid w:val="008750AF"/>
    <w:rsid w:val="008752D7"/>
    <w:rsid w:val="00877067"/>
    <w:rsid w:val="00877F13"/>
    <w:rsid w:val="00880C1E"/>
    <w:rsid w:val="00882B6D"/>
    <w:rsid w:val="0088399D"/>
    <w:rsid w:val="00884CBA"/>
    <w:rsid w:val="0088518D"/>
    <w:rsid w:val="008851BC"/>
    <w:rsid w:val="00885414"/>
    <w:rsid w:val="0088551F"/>
    <w:rsid w:val="008866DB"/>
    <w:rsid w:val="00887DF4"/>
    <w:rsid w:val="00890244"/>
    <w:rsid w:val="00890372"/>
    <w:rsid w:val="0089042F"/>
    <w:rsid w:val="00891619"/>
    <w:rsid w:val="008920AD"/>
    <w:rsid w:val="0089562D"/>
    <w:rsid w:val="00896A10"/>
    <w:rsid w:val="00897913"/>
    <w:rsid w:val="00897B94"/>
    <w:rsid w:val="008A0CE9"/>
    <w:rsid w:val="008A1F07"/>
    <w:rsid w:val="008A4C96"/>
    <w:rsid w:val="008A6E23"/>
    <w:rsid w:val="008A7445"/>
    <w:rsid w:val="008B356C"/>
    <w:rsid w:val="008B55C8"/>
    <w:rsid w:val="008B5A18"/>
    <w:rsid w:val="008B5B3B"/>
    <w:rsid w:val="008B5C1A"/>
    <w:rsid w:val="008B7C7F"/>
    <w:rsid w:val="008B7CC7"/>
    <w:rsid w:val="008C471E"/>
    <w:rsid w:val="008C7544"/>
    <w:rsid w:val="008D15A4"/>
    <w:rsid w:val="008D2B07"/>
    <w:rsid w:val="008D2D32"/>
    <w:rsid w:val="008D357E"/>
    <w:rsid w:val="008D3EAC"/>
    <w:rsid w:val="008E05AF"/>
    <w:rsid w:val="008E23BC"/>
    <w:rsid w:val="008E379D"/>
    <w:rsid w:val="008E6CD4"/>
    <w:rsid w:val="008E77D5"/>
    <w:rsid w:val="008F1825"/>
    <w:rsid w:val="008F36F6"/>
    <w:rsid w:val="008F3926"/>
    <w:rsid w:val="008F4A25"/>
    <w:rsid w:val="008F5A4F"/>
    <w:rsid w:val="008F6E23"/>
    <w:rsid w:val="00900176"/>
    <w:rsid w:val="009015AA"/>
    <w:rsid w:val="0090187B"/>
    <w:rsid w:val="00903306"/>
    <w:rsid w:val="009047CA"/>
    <w:rsid w:val="009047E5"/>
    <w:rsid w:val="00905671"/>
    <w:rsid w:val="00910380"/>
    <w:rsid w:val="00916F5E"/>
    <w:rsid w:val="00917859"/>
    <w:rsid w:val="009208E8"/>
    <w:rsid w:val="00920E53"/>
    <w:rsid w:val="00921C0F"/>
    <w:rsid w:val="00922D33"/>
    <w:rsid w:val="00923BE2"/>
    <w:rsid w:val="00925547"/>
    <w:rsid w:val="00925A86"/>
    <w:rsid w:val="009261F1"/>
    <w:rsid w:val="009267C6"/>
    <w:rsid w:val="0092761E"/>
    <w:rsid w:val="00930BDC"/>
    <w:rsid w:val="00931972"/>
    <w:rsid w:val="009364CC"/>
    <w:rsid w:val="00937ECA"/>
    <w:rsid w:val="009400F7"/>
    <w:rsid w:val="0094063D"/>
    <w:rsid w:val="00942AE4"/>
    <w:rsid w:val="0094301C"/>
    <w:rsid w:val="00944B1B"/>
    <w:rsid w:val="00947DC7"/>
    <w:rsid w:val="00950DDD"/>
    <w:rsid w:val="00951B66"/>
    <w:rsid w:val="00952AA7"/>
    <w:rsid w:val="00953D52"/>
    <w:rsid w:val="0095430C"/>
    <w:rsid w:val="009550FC"/>
    <w:rsid w:val="00955307"/>
    <w:rsid w:val="0095608D"/>
    <w:rsid w:val="0095641C"/>
    <w:rsid w:val="00956A38"/>
    <w:rsid w:val="00957106"/>
    <w:rsid w:val="0095762F"/>
    <w:rsid w:val="0096064C"/>
    <w:rsid w:val="00960D62"/>
    <w:rsid w:val="0096195E"/>
    <w:rsid w:val="00961B4A"/>
    <w:rsid w:val="009623DB"/>
    <w:rsid w:val="00963BF4"/>
    <w:rsid w:val="009656AE"/>
    <w:rsid w:val="00966FDA"/>
    <w:rsid w:val="00967965"/>
    <w:rsid w:val="00967EF5"/>
    <w:rsid w:val="009711C3"/>
    <w:rsid w:val="0097214C"/>
    <w:rsid w:val="0097278D"/>
    <w:rsid w:val="0097321F"/>
    <w:rsid w:val="00975BFB"/>
    <w:rsid w:val="00975ECA"/>
    <w:rsid w:val="0097603B"/>
    <w:rsid w:val="00977064"/>
    <w:rsid w:val="00977E14"/>
    <w:rsid w:val="00981493"/>
    <w:rsid w:val="009830B1"/>
    <w:rsid w:val="0098520D"/>
    <w:rsid w:val="0098524E"/>
    <w:rsid w:val="009854E0"/>
    <w:rsid w:val="00985F28"/>
    <w:rsid w:val="009861ED"/>
    <w:rsid w:val="00987011"/>
    <w:rsid w:val="00987BA6"/>
    <w:rsid w:val="00990F06"/>
    <w:rsid w:val="009920D3"/>
    <w:rsid w:val="00993BD0"/>
    <w:rsid w:val="00994418"/>
    <w:rsid w:val="00995446"/>
    <w:rsid w:val="00997C11"/>
    <w:rsid w:val="009A211D"/>
    <w:rsid w:val="009A3B2F"/>
    <w:rsid w:val="009A59F4"/>
    <w:rsid w:val="009A615A"/>
    <w:rsid w:val="009A6BF9"/>
    <w:rsid w:val="009B24DA"/>
    <w:rsid w:val="009B281A"/>
    <w:rsid w:val="009B5281"/>
    <w:rsid w:val="009B54CA"/>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5AD"/>
    <w:rsid w:val="009D2273"/>
    <w:rsid w:val="009D2762"/>
    <w:rsid w:val="009D3EA1"/>
    <w:rsid w:val="009D40C1"/>
    <w:rsid w:val="009D5EA2"/>
    <w:rsid w:val="009D7FEA"/>
    <w:rsid w:val="009E03ED"/>
    <w:rsid w:val="009E1C1B"/>
    <w:rsid w:val="009E3549"/>
    <w:rsid w:val="009E3E80"/>
    <w:rsid w:val="009E3FA9"/>
    <w:rsid w:val="009E552C"/>
    <w:rsid w:val="009F245F"/>
    <w:rsid w:val="009F2E20"/>
    <w:rsid w:val="009F324A"/>
    <w:rsid w:val="009F3E95"/>
    <w:rsid w:val="009F4168"/>
    <w:rsid w:val="009F55B7"/>
    <w:rsid w:val="009F58DD"/>
    <w:rsid w:val="009F6984"/>
    <w:rsid w:val="00A00892"/>
    <w:rsid w:val="00A01592"/>
    <w:rsid w:val="00A01866"/>
    <w:rsid w:val="00A01F6B"/>
    <w:rsid w:val="00A030D3"/>
    <w:rsid w:val="00A07D09"/>
    <w:rsid w:val="00A1191F"/>
    <w:rsid w:val="00A1225B"/>
    <w:rsid w:val="00A12B8A"/>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7254"/>
    <w:rsid w:val="00A278C9"/>
    <w:rsid w:val="00A30AA7"/>
    <w:rsid w:val="00A30AEF"/>
    <w:rsid w:val="00A32DBC"/>
    <w:rsid w:val="00A32FF0"/>
    <w:rsid w:val="00A3727E"/>
    <w:rsid w:val="00A37A24"/>
    <w:rsid w:val="00A4030F"/>
    <w:rsid w:val="00A416D7"/>
    <w:rsid w:val="00A41ADB"/>
    <w:rsid w:val="00A4267C"/>
    <w:rsid w:val="00A435F1"/>
    <w:rsid w:val="00A441A3"/>
    <w:rsid w:val="00A44B07"/>
    <w:rsid w:val="00A44BFF"/>
    <w:rsid w:val="00A4576D"/>
    <w:rsid w:val="00A46220"/>
    <w:rsid w:val="00A475BB"/>
    <w:rsid w:val="00A50513"/>
    <w:rsid w:val="00A50602"/>
    <w:rsid w:val="00A50CE3"/>
    <w:rsid w:val="00A50E7A"/>
    <w:rsid w:val="00A51559"/>
    <w:rsid w:val="00A528C0"/>
    <w:rsid w:val="00A52FBA"/>
    <w:rsid w:val="00A53E25"/>
    <w:rsid w:val="00A54EBF"/>
    <w:rsid w:val="00A55932"/>
    <w:rsid w:val="00A55B4E"/>
    <w:rsid w:val="00A57B30"/>
    <w:rsid w:val="00A609A1"/>
    <w:rsid w:val="00A61852"/>
    <w:rsid w:val="00A633C1"/>
    <w:rsid w:val="00A6406A"/>
    <w:rsid w:val="00A644F7"/>
    <w:rsid w:val="00A658E9"/>
    <w:rsid w:val="00A65B6E"/>
    <w:rsid w:val="00A67E46"/>
    <w:rsid w:val="00A71664"/>
    <w:rsid w:val="00A73EB4"/>
    <w:rsid w:val="00A754EB"/>
    <w:rsid w:val="00A7563D"/>
    <w:rsid w:val="00A75F60"/>
    <w:rsid w:val="00A76272"/>
    <w:rsid w:val="00A767BB"/>
    <w:rsid w:val="00A76FA1"/>
    <w:rsid w:val="00A81875"/>
    <w:rsid w:val="00A87DDA"/>
    <w:rsid w:val="00A87E71"/>
    <w:rsid w:val="00A90842"/>
    <w:rsid w:val="00A90BEA"/>
    <w:rsid w:val="00A90DFB"/>
    <w:rsid w:val="00A93DB7"/>
    <w:rsid w:val="00A94C5E"/>
    <w:rsid w:val="00A95D9B"/>
    <w:rsid w:val="00A96022"/>
    <w:rsid w:val="00A962BD"/>
    <w:rsid w:val="00A9694E"/>
    <w:rsid w:val="00A96EAD"/>
    <w:rsid w:val="00AA16E6"/>
    <w:rsid w:val="00AA1E4E"/>
    <w:rsid w:val="00AA2BBA"/>
    <w:rsid w:val="00AA6843"/>
    <w:rsid w:val="00AA6857"/>
    <w:rsid w:val="00AB0CCA"/>
    <w:rsid w:val="00AB3716"/>
    <w:rsid w:val="00AB545A"/>
    <w:rsid w:val="00AB665D"/>
    <w:rsid w:val="00AB6B55"/>
    <w:rsid w:val="00AB6F8D"/>
    <w:rsid w:val="00AC2974"/>
    <w:rsid w:val="00AC50AA"/>
    <w:rsid w:val="00AC7EBC"/>
    <w:rsid w:val="00AD0632"/>
    <w:rsid w:val="00AD3BA0"/>
    <w:rsid w:val="00AD4D1D"/>
    <w:rsid w:val="00AD4FE3"/>
    <w:rsid w:val="00AE0535"/>
    <w:rsid w:val="00AE4A6A"/>
    <w:rsid w:val="00AE4EDC"/>
    <w:rsid w:val="00AE50B5"/>
    <w:rsid w:val="00AF019C"/>
    <w:rsid w:val="00AF0A51"/>
    <w:rsid w:val="00AF0E55"/>
    <w:rsid w:val="00AF116E"/>
    <w:rsid w:val="00AF1BE1"/>
    <w:rsid w:val="00AF20CA"/>
    <w:rsid w:val="00AF2A43"/>
    <w:rsid w:val="00AF42B2"/>
    <w:rsid w:val="00AF456C"/>
    <w:rsid w:val="00AF55F9"/>
    <w:rsid w:val="00AF60C9"/>
    <w:rsid w:val="00AF6A28"/>
    <w:rsid w:val="00AF6A43"/>
    <w:rsid w:val="00AF6CB2"/>
    <w:rsid w:val="00AF704F"/>
    <w:rsid w:val="00AF7AA5"/>
    <w:rsid w:val="00B0049C"/>
    <w:rsid w:val="00B020B5"/>
    <w:rsid w:val="00B0465D"/>
    <w:rsid w:val="00B052B9"/>
    <w:rsid w:val="00B055FA"/>
    <w:rsid w:val="00B0570A"/>
    <w:rsid w:val="00B072F5"/>
    <w:rsid w:val="00B12F3C"/>
    <w:rsid w:val="00B1391C"/>
    <w:rsid w:val="00B143E6"/>
    <w:rsid w:val="00B14D49"/>
    <w:rsid w:val="00B2047D"/>
    <w:rsid w:val="00B204B7"/>
    <w:rsid w:val="00B20A39"/>
    <w:rsid w:val="00B213FA"/>
    <w:rsid w:val="00B21ABD"/>
    <w:rsid w:val="00B23889"/>
    <w:rsid w:val="00B23F95"/>
    <w:rsid w:val="00B24A64"/>
    <w:rsid w:val="00B24C80"/>
    <w:rsid w:val="00B24DC6"/>
    <w:rsid w:val="00B262BF"/>
    <w:rsid w:val="00B2733E"/>
    <w:rsid w:val="00B30127"/>
    <w:rsid w:val="00B30B69"/>
    <w:rsid w:val="00B31012"/>
    <w:rsid w:val="00B337E8"/>
    <w:rsid w:val="00B364B0"/>
    <w:rsid w:val="00B37104"/>
    <w:rsid w:val="00B3725C"/>
    <w:rsid w:val="00B401DE"/>
    <w:rsid w:val="00B41898"/>
    <w:rsid w:val="00B41F1B"/>
    <w:rsid w:val="00B42DB4"/>
    <w:rsid w:val="00B4338E"/>
    <w:rsid w:val="00B44CC3"/>
    <w:rsid w:val="00B45238"/>
    <w:rsid w:val="00B45B96"/>
    <w:rsid w:val="00B45F76"/>
    <w:rsid w:val="00B46251"/>
    <w:rsid w:val="00B47165"/>
    <w:rsid w:val="00B47347"/>
    <w:rsid w:val="00B478C2"/>
    <w:rsid w:val="00B47FFC"/>
    <w:rsid w:val="00B500A4"/>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E5B"/>
    <w:rsid w:val="00B67555"/>
    <w:rsid w:val="00B70AF6"/>
    <w:rsid w:val="00B70BE0"/>
    <w:rsid w:val="00B715D3"/>
    <w:rsid w:val="00B7479F"/>
    <w:rsid w:val="00B74DD4"/>
    <w:rsid w:val="00B77595"/>
    <w:rsid w:val="00B77F87"/>
    <w:rsid w:val="00B81D2B"/>
    <w:rsid w:val="00B8293E"/>
    <w:rsid w:val="00B83C18"/>
    <w:rsid w:val="00B85EE1"/>
    <w:rsid w:val="00B877D0"/>
    <w:rsid w:val="00B90763"/>
    <w:rsid w:val="00B9151E"/>
    <w:rsid w:val="00B92795"/>
    <w:rsid w:val="00B928F3"/>
    <w:rsid w:val="00B92B89"/>
    <w:rsid w:val="00B92CAE"/>
    <w:rsid w:val="00B94375"/>
    <w:rsid w:val="00B95797"/>
    <w:rsid w:val="00B957D4"/>
    <w:rsid w:val="00B95C3B"/>
    <w:rsid w:val="00BA09F9"/>
    <w:rsid w:val="00BA10A5"/>
    <w:rsid w:val="00BA1523"/>
    <w:rsid w:val="00BA230B"/>
    <w:rsid w:val="00BA45AB"/>
    <w:rsid w:val="00BA4BBC"/>
    <w:rsid w:val="00BA51A4"/>
    <w:rsid w:val="00BA55F9"/>
    <w:rsid w:val="00BA6311"/>
    <w:rsid w:val="00BA6936"/>
    <w:rsid w:val="00BA718E"/>
    <w:rsid w:val="00BA724E"/>
    <w:rsid w:val="00BA7B62"/>
    <w:rsid w:val="00BA7F29"/>
    <w:rsid w:val="00BB02CE"/>
    <w:rsid w:val="00BB04BB"/>
    <w:rsid w:val="00BB6236"/>
    <w:rsid w:val="00BB74BC"/>
    <w:rsid w:val="00BB7636"/>
    <w:rsid w:val="00BB7DE2"/>
    <w:rsid w:val="00BC03A8"/>
    <w:rsid w:val="00BC20B6"/>
    <w:rsid w:val="00BC43DB"/>
    <w:rsid w:val="00BC5751"/>
    <w:rsid w:val="00BC5B1A"/>
    <w:rsid w:val="00BC64B9"/>
    <w:rsid w:val="00BD0339"/>
    <w:rsid w:val="00BD03B8"/>
    <w:rsid w:val="00BD068E"/>
    <w:rsid w:val="00BD1164"/>
    <w:rsid w:val="00BD5DE5"/>
    <w:rsid w:val="00BD78DF"/>
    <w:rsid w:val="00BD7CFB"/>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4B2C"/>
    <w:rsid w:val="00BF4C0A"/>
    <w:rsid w:val="00BF500C"/>
    <w:rsid w:val="00BF63C2"/>
    <w:rsid w:val="00BF69D1"/>
    <w:rsid w:val="00BF7A1B"/>
    <w:rsid w:val="00C0129A"/>
    <w:rsid w:val="00C01D0E"/>
    <w:rsid w:val="00C01D7F"/>
    <w:rsid w:val="00C02564"/>
    <w:rsid w:val="00C025B7"/>
    <w:rsid w:val="00C02B7C"/>
    <w:rsid w:val="00C047D7"/>
    <w:rsid w:val="00C0487B"/>
    <w:rsid w:val="00C0608D"/>
    <w:rsid w:val="00C06185"/>
    <w:rsid w:val="00C0669F"/>
    <w:rsid w:val="00C10D76"/>
    <w:rsid w:val="00C13AD4"/>
    <w:rsid w:val="00C13DC7"/>
    <w:rsid w:val="00C2125F"/>
    <w:rsid w:val="00C22592"/>
    <w:rsid w:val="00C2404C"/>
    <w:rsid w:val="00C2432D"/>
    <w:rsid w:val="00C25152"/>
    <w:rsid w:val="00C25416"/>
    <w:rsid w:val="00C256C2"/>
    <w:rsid w:val="00C267A3"/>
    <w:rsid w:val="00C27CB5"/>
    <w:rsid w:val="00C32B0C"/>
    <w:rsid w:val="00C32ECE"/>
    <w:rsid w:val="00C33410"/>
    <w:rsid w:val="00C33478"/>
    <w:rsid w:val="00C34D04"/>
    <w:rsid w:val="00C356E5"/>
    <w:rsid w:val="00C36648"/>
    <w:rsid w:val="00C402DD"/>
    <w:rsid w:val="00C44A70"/>
    <w:rsid w:val="00C4550B"/>
    <w:rsid w:val="00C4679E"/>
    <w:rsid w:val="00C500AB"/>
    <w:rsid w:val="00C510C9"/>
    <w:rsid w:val="00C52A82"/>
    <w:rsid w:val="00C542B8"/>
    <w:rsid w:val="00C57B63"/>
    <w:rsid w:val="00C6222E"/>
    <w:rsid w:val="00C65BB3"/>
    <w:rsid w:val="00C65FC8"/>
    <w:rsid w:val="00C67337"/>
    <w:rsid w:val="00C67B72"/>
    <w:rsid w:val="00C704F3"/>
    <w:rsid w:val="00C70702"/>
    <w:rsid w:val="00C70C76"/>
    <w:rsid w:val="00C71CD8"/>
    <w:rsid w:val="00C72BFB"/>
    <w:rsid w:val="00C7371D"/>
    <w:rsid w:val="00C73F15"/>
    <w:rsid w:val="00C73FD0"/>
    <w:rsid w:val="00C7419F"/>
    <w:rsid w:val="00C77095"/>
    <w:rsid w:val="00C777DA"/>
    <w:rsid w:val="00C77AAE"/>
    <w:rsid w:val="00C77CF4"/>
    <w:rsid w:val="00C80142"/>
    <w:rsid w:val="00C80F0A"/>
    <w:rsid w:val="00C81B55"/>
    <w:rsid w:val="00C84D08"/>
    <w:rsid w:val="00C878E4"/>
    <w:rsid w:val="00C91873"/>
    <w:rsid w:val="00C91F25"/>
    <w:rsid w:val="00C94709"/>
    <w:rsid w:val="00C9498C"/>
    <w:rsid w:val="00C95AA8"/>
    <w:rsid w:val="00C97609"/>
    <w:rsid w:val="00CA37E2"/>
    <w:rsid w:val="00CA4854"/>
    <w:rsid w:val="00CB147A"/>
    <w:rsid w:val="00CB2C76"/>
    <w:rsid w:val="00CB3D80"/>
    <w:rsid w:val="00CB5B00"/>
    <w:rsid w:val="00CB6478"/>
    <w:rsid w:val="00CB6A6A"/>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01F6"/>
    <w:rsid w:val="00CE1A65"/>
    <w:rsid w:val="00CE2A27"/>
    <w:rsid w:val="00CE2C41"/>
    <w:rsid w:val="00CE38E4"/>
    <w:rsid w:val="00CE653C"/>
    <w:rsid w:val="00CE73A0"/>
    <w:rsid w:val="00CE776D"/>
    <w:rsid w:val="00CF0EBC"/>
    <w:rsid w:val="00CF23B9"/>
    <w:rsid w:val="00CF26EE"/>
    <w:rsid w:val="00CF26F8"/>
    <w:rsid w:val="00CF41A2"/>
    <w:rsid w:val="00CF43D8"/>
    <w:rsid w:val="00CF4C8B"/>
    <w:rsid w:val="00CF5454"/>
    <w:rsid w:val="00CF5939"/>
    <w:rsid w:val="00CF61DB"/>
    <w:rsid w:val="00D0239F"/>
    <w:rsid w:val="00D03DDE"/>
    <w:rsid w:val="00D07345"/>
    <w:rsid w:val="00D0792C"/>
    <w:rsid w:val="00D10CAE"/>
    <w:rsid w:val="00D10F09"/>
    <w:rsid w:val="00D1199A"/>
    <w:rsid w:val="00D15442"/>
    <w:rsid w:val="00D16EFA"/>
    <w:rsid w:val="00D17EBD"/>
    <w:rsid w:val="00D2140C"/>
    <w:rsid w:val="00D21C39"/>
    <w:rsid w:val="00D22B17"/>
    <w:rsid w:val="00D22D49"/>
    <w:rsid w:val="00D2607C"/>
    <w:rsid w:val="00D26C73"/>
    <w:rsid w:val="00D26CA6"/>
    <w:rsid w:val="00D30141"/>
    <w:rsid w:val="00D32C4D"/>
    <w:rsid w:val="00D35829"/>
    <w:rsid w:val="00D3588A"/>
    <w:rsid w:val="00D36827"/>
    <w:rsid w:val="00D36BF0"/>
    <w:rsid w:val="00D36CE8"/>
    <w:rsid w:val="00D37290"/>
    <w:rsid w:val="00D406F4"/>
    <w:rsid w:val="00D41A9F"/>
    <w:rsid w:val="00D430A4"/>
    <w:rsid w:val="00D43340"/>
    <w:rsid w:val="00D4376F"/>
    <w:rsid w:val="00D43B89"/>
    <w:rsid w:val="00D448C1"/>
    <w:rsid w:val="00D530C0"/>
    <w:rsid w:val="00D542BD"/>
    <w:rsid w:val="00D567E5"/>
    <w:rsid w:val="00D61EAC"/>
    <w:rsid w:val="00D65B33"/>
    <w:rsid w:val="00D67534"/>
    <w:rsid w:val="00D6779E"/>
    <w:rsid w:val="00D70723"/>
    <w:rsid w:val="00D70995"/>
    <w:rsid w:val="00D7345B"/>
    <w:rsid w:val="00D745D8"/>
    <w:rsid w:val="00D74A61"/>
    <w:rsid w:val="00D7610E"/>
    <w:rsid w:val="00D80DB3"/>
    <w:rsid w:val="00D81168"/>
    <w:rsid w:val="00D81F43"/>
    <w:rsid w:val="00D83910"/>
    <w:rsid w:val="00D85AC8"/>
    <w:rsid w:val="00D85B5C"/>
    <w:rsid w:val="00D87A53"/>
    <w:rsid w:val="00D9055F"/>
    <w:rsid w:val="00D92613"/>
    <w:rsid w:val="00D934CF"/>
    <w:rsid w:val="00D94FF2"/>
    <w:rsid w:val="00D961D5"/>
    <w:rsid w:val="00DA001A"/>
    <w:rsid w:val="00DA24F1"/>
    <w:rsid w:val="00DA503C"/>
    <w:rsid w:val="00DA6F17"/>
    <w:rsid w:val="00DB03F5"/>
    <w:rsid w:val="00DB09F0"/>
    <w:rsid w:val="00DB0F69"/>
    <w:rsid w:val="00DB1221"/>
    <w:rsid w:val="00DB2FD0"/>
    <w:rsid w:val="00DB40B3"/>
    <w:rsid w:val="00DB468D"/>
    <w:rsid w:val="00DB5E84"/>
    <w:rsid w:val="00DB6AE8"/>
    <w:rsid w:val="00DC13A4"/>
    <w:rsid w:val="00DC374B"/>
    <w:rsid w:val="00DC38D9"/>
    <w:rsid w:val="00DC3B89"/>
    <w:rsid w:val="00DC542B"/>
    <w:rsid w:val="00DC6ABA"/>
    <w:rsid w:val="00DD05C7"/>
    <w:rsid w:val="00DE1206"/>
    <w:rsid w:val="00DE3921"/>
    <w:rsid w:val="00DE3F88"/>
    <w:rsid w:val="00DE4D49"/>
    <w:rsid w:val="00DE4F0C"/>
    <w:rsid w:val="00DE546A"/>
    <w:rsid w:val="00DE559B"/>
    <w:rsid w:val="00DE55F4"/>
    <w:rsid w:val="00DE64D9"/>
    <w:rsid w:val="00DE750D"/>
    <w:rsid w:val="00DF0E3E"/>
    <w:rsid w:val="00DF3EAA"/>
    <w:rsid w:val="00DF4057"/>
    <w:rsid w:val="00DF4410"/>
    <w:rsid w:val="00DF6B10"/>
    <w:rsid w:val="00DF6B18"/>
    <w:rsid w:val="00DF6CF3"/>
    <w:rsid w:val="00E01ABB"/>
    <w:rsid w:val="00E026E6"/>
    <w:rsid w:val="00E028DC"/>
    <w:rsid w:val="00E039FD"/>
    <w:rsid w:val="00E04012"/>
    <w:rsid w:val="00E05165"/>
    <w:rsid w:val="00E0568C"/>
    <w:rsid w:val="00E05D0C"/>
    <w:rsid w:val="00E06A0E"/>
    <w:rsid w:val="00E06EF4"/>
    <w:rsid w:val="00E07CC3"/>
    <w:rsid w:val="00E07E94"/>
    <w:rsid w:val="00E112C1"/>
    <w:rsid w:val="00E141B4"/>
    <w:rsid w:val="00E14410"/>
    <w:rsid w:val="00E15298"/>
    <w:rsid w:val="00E158BB"/>
    <w:rsid w:val="00E15FEE"/>
    <w:rsid w:val="00E16A08"/>
    <w:rsid w:val="00E2036B"/>
    <w:rsid w:val="00E21F27"/>
    <w:rsid w:val="00E226B1"/>
    <w:rsid w:val="00E22C45"/>
    <w:rsid w:val="00E236CA"/>
    <w:rsid w:val="00E23AFC"/>
    <w:rsid w:val="00E254CC"/>
    <w:rsid w:val="00E259DF"/>
    <w:rsid w:val="00E25E67"/>
    <w:rsid w:val="00E2609E"/>
    <w:rsid w:val="00E2616D"/>
    <w:rsid w:val="00E262CE"/>
    <w:rsid w:val="00E26F07"/>
    <w:rsid w:val="00E27E97"/>
    <w:rsid w:val="00E30F18"/>
    <w:rsid w:val="00E3140A"/>
    <w:rsid w:val="00E318CD"/>
    <w:rsid w:val="00E31D6F"/>
    <w:rsid w:val="00E31D92"/>
    <w:rsid w:val="00E35B18"/>
    <w:rsid w:val="00E35C37"/>
    <w:rsid w:val="00E37554"/>
    <w:rsid w:val="00E37683"/>
    <w:rsid w:val="00E41D03"/>
    <w:rsid w:val="00E4439D"/>
    <w:rsid w:val="00E45215"/>
    <w:rsid w:val="00E4552D"/>
    <w:rsid w:val="00E4732C"/>
    <w:rsid w:val="00E51005"/>
    <w:rsid w:val="00E51650"/>
    <w:rsid w:val="00E51E38"/>
    <w:rsid w:val="00E52BCB"/>
    <w:rsid w:val="00E530B8"/>
    <w:rsid w:val="00E5338D"/>
    <w:rsid w:val="00E53428"/>
    <w:rsid w:val="00E55C06"/>
    <w:rsid w:val="00E56087"/>
    <w:rsid w:val="00E634B2"/>
    <w:rsid w:val="00E63755"/>
    <w:rsid w:val="00E64034"/>
    <w:rsid w:val="00E669A2"/>
    <w:rsid w:val="00E67E80"/>
    <w:rsid w:val="00E73EBC"/>
    <w:rsid w:val="00E74050"/>
    <w:rsid w:val="00E74260"/>
    <w:rsid w:val="00E759B2"/>
    <w:rsid w:val="00E75D02"/>
    <w:rsid w:val="00E75EF9"/>
    <w:rsid w:val="00E769F8"/>
    <w:rsid w:val="00E77F26"/>
    <w:rsid w:val="00E828C0"/>
    <w:rsid w:val="00E82C9C"/>
    <w:rsid w:val="00E84F43"/>
    <w:rsid w:val="00E875BE"/>
    <w:rsid w:val="00E87D7C"/>
    <w:rsid w:val="00E9062C"/>
    <w:rsid w:val="00E90808"/>
    <w:rsid w:val="00E91653"/>
    <w:rsid w:val="00E91D2F"/>
    <w:rsid w:val="00E91E30"/>
    <w:rsid w:val="00E92700"/>
    <w:rsid w:val="00E92B46"/>
    <w:rsid w:val="00E93043"/>
    <w:rsid w:val="00E9596A"/>
    <w:rsid w:val="00EA1E8B"/>
    <w:rsid w:val="00EA2380"/>
    <w:rsid w:val="00EA2EB4"/>
    <w:rsid w:val="00EA3619"/>
    <w:rsid w:val="00EA3BF9"/>
    <w:rsid w:val="00EA593C"/>
    <w:rsid w:val="00EA5A9C"/>
    <w:rsid w:val="00EA67AC"/>
    <w:rsid w:val="00EA7783"/>
    <w:rsid w:val="00EA7B5E"/>
    <w:rsid w:val="00EB18C9"/>
    <w:rsid w:val="00EB1938"/>
    <w:rsid w:val="00EB1F6B"/>
    <w:rsid w:val="00EB204C"/>
    <w:rsid w:val="00EB33B8"/>
    <w:rsid w:val="00EB4FE0"/>
    <w:rsid w:val="00EB7FE5"/>
    <w:rsid w:val="00EC015F"/>
    <w:rsid w:val="00EC056B"/>
    <w:rsid w:val="00EC1259"/>
    <w:rsid w:val="00EC3633"/>
    <w:rsid w:val="00EC3E1E"/>
    <w:rsid w:val="00EC4065"/>
    <w:rsid w:val="00EC6B9D"/>
    <w:rsid w:val="00EC73A5"/>
    <w:rsid w:val="00ED0D6F"/>
    <w:rsid w:val="00ED1719"/>
    <w:rsid w:val="00ED1F93"/>
    <w:rsid w:val="00ED2BEA"/>
    <w:rsid w:val="00ED3D84"/>
    <w:rsid w:val="00EE0FB1"/>
    <w:rsid w:val="00EE3AF2"/>
    <w:rsid w:val="00EF34F2"/>
    <w:rsid w:val="00EF35DC"/>
    <w:rsid w:val="00EF398B"/>
    <w:rsid w:val="00EF3D5E"/>
    <w:rsid w:val="00EF4C5C"/>
    <w:rsid w:val="00EF6245"/>
    <w:rsid w:val="00EF62CF"/>
    <w:rsid w:val="00EF6706"/>
    <w:rsid w:val="00EF6B42"/>
    <w:rsid w:val="00EF752C"/>
    <w:rsid w:val="00F01B01"/>
    <w:rsid w:val="00F02AA8"/>
    <w:rsid w:val="00F05B6F"/>
    <w:rsid w:val="00F0718B"/>
    <w:rsid w:val="00F10531"/>
    <w:rsid w:val="00F1207D"/>
    <w:rsid w:val="00F12D30"/>
    <w:rsid w:val="00F130C2"/>
    <w:rsid w:val="00F13400"/>
    <w:rsid w:val="00F13626"/>
    <w:rsid w:val="00F160E3"/>
    <w:rsid w:val="00F16EFC"/>
    <w:rsid w:val="00F16F66"/>
    <w:rsid w:val="00F20505"/>
    <w:rsid w:val="00F218CE"/>
    <w:rsid w:val="00F22E97"/>
    <w:rsid w:val="00F25090"/>
    <w:rsid w:val="00F257AE"/>
    <w:rsid w:val="00F26A69"/>
    <w:rsid w:val="00F272D0"/>
    <w:rsid w:val="00F273C1"/>
    <w:rsid w:val="00F27A44"/>
    <w:rsid w:val="00F30129"/>
    <w:rsid w:val="00F3042F"/>
    <w:rsid w:val="00F30F4C"/>
    <w:rsid w:val="00F31BC4"/>
    <w:rsid w:val="00F35EF0"/>
    <w:rsid w:val="00F3619A"/>
    <w:rsid w:val="00F36CA7"/>
    <w:rsid w:val="00F404B4"/>
    <w:rsid w:val="00F40660"/>
    <w:rsid w:val="00F41A3D"/>
    <w:rsid w:val="00F4248D"/>
    <w:rsid w:val="00F4271B"/>
    <w:rsid w:val="00F42C40"/>
    <w:rsid w:val="00F462A2"/>
    <w:rsid w:val="00F526E9"/>
    <w:rsid w:val="00F52FE4"/>
    <w:rsid w:val="00F5346F"/>
    <w:rsid w:val="00F54640"/>
    <w:rsid w:val="00F547A8"/>
    <w:rsid w:val="00F55023"/>
    <w:rsid w:val="00F55277"/>
    <w:rsid w:val="00F5579C"/>
    <w:rsid w:val="00F62FC4"/>
    <w:rsid w:val="00F632D0"/>
    <w:rsid w:val="00F63AFD"/>
    <w:rsid w:val="00F646B4"/>
    <w:rsid w:val="00F65269"/>
    <w:rsid w:val="00F652AD"/>
    <w:rsid w:val="00F66007"/>
    <w:rsid w:val="00F679AF"/>
    <w:rsid w:val="00F724A6"/>
    <w:rsid w:val="00F73898"/>
    <w:rsid w:val="00F7608B"/>
    <w:rsid w:val="00F76D0D"/>
    <w:rsid w:val="00F77AE8"/>
    <w:rsid w:val="00F8145F"/>
    <w:rsid w:val="00F81B85"/>
    <w:rsid w:val="00F82AB0"/>
    <w:rsid w:val="00F838FC"/>
    <w:rsid w:val="00F84E48"/>
    <w:rsid w:val="00F867EF"/>
    <w:rsid w:val="00F86868"/>
    <w:rsid w:val="00F86D35"/>
    <w:rsid w:val="00F9056F"/>
    <w:rsid w:val="00F924FC"/>
    <w:rsid w:val="00F933E4"/>
    <w:rsid w:val="00F94541"/>
    <w:rsid w:val="00F96CAD"/>
    <w:rsid w:val="00F97115"/>
    <w:rsid w:val="00F97204"/>
    <w:rsid w:val="00FA0D40"/>
    <w:rsid w:val="00FA1DE1"/>
    <w:rsid w:val="00FA2925"/>
    <w:rsid w:val="00FA2A04"/>
    <w:rsid w:val="00FA7F79"/>
    <w:rsid w:val="00FB14C7"/>
    <w:rsid w:val="00FB1F53"/>
    <w:rsid w:val="00FB2536"/>
    <w:rsid w:val="00FB2E4D"/>
    <w:rsid w:val="00FB394E"/>
    <w:rsid w:val="00FB3DF5"/>
    <w:rsid w:val="00FB42AD"/>
    <w:rsid w:val="00FB49A5"/>
    <w:rsid w:val="00FB49F5"/>
    <w:rsid w:val="00FB7F21"/>
    <w:rsid w:val="00FC040C"/>
    <w:rsid w:val="00FC14DB"/>
    <w:rsid w:val="00FC1E06"/>
    <w:rsid w:val="00FC2E18"/>
    <w:rsid w:val="00FC2FA7"/>
    <w:rsid w:val="00FC53AC"/>
    <w:rsid w:val="00FC53B5"/>
    <w:rsid w:val="00FD06C8"/>
    <w:rsid w:val="00FD2E85"/>
    <w:rsid w:val="00FD3960"/>
    <w:rsid w:val="00FD3F07"/>
    <w:rsid w:val="00FD4CB2"/>
    <w:rsid w:val="00FD4F5F"/>
    <w:rsid w:val="00FD60A5"/>
    <w:rsid w:val="00FD78A2"/>
    <w:rsid w:val="00FD7B2B"/>
    <w:rsid w:val="00FE345A"/>
    <w:rsid w:val="00FE347E"/>
    <w:rsid w:val="00FE390B"/>
    <w:rsid w:val="00FE4E15"/>
    <w:rsid w:val="00FE5505"/>
    <w:rsid w:val="00FE656E"/>
    <w:rsid w:val="00FE6618"/>
    <w:rsid w:val="00FE6A7E"/>
    <w:rsid w:val="00FE75A9"/>
    <w:rsid w:val="00FF468F"/>
    <w:rsid w:val="00FF4B5B"/>
    <w:rsid w:val="00FF4B81"/>
    <w:rsid w:val="00FF4F68"/>
    <w:rsid w:val="00FF4F94"/>
    <w:rsid w:val="00FF56A9"/>
    <w:rsid w:val="00FF56F8"/>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CF3B8E"/>
  <w15:docId w15:val="{FFF8619A-DA3D-4224-8782-C2587A2C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102"/>
    <w:pPr>
      <w:tabs>
        <w:tab w:val="left" w:pos="340"/>
      </w:tabs>
    </w:pPr>
    <w:rPr>
      <w:sz w:val="24"/>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4E4102"/>
    <w:pPr>
      <w:keepNext/>
      <w:spacing w:before="360"/>
      <w:outlineLvl w:val="1"/>
    </w:pPr>
    <w:rPr>
      <w:rFonts w:ascii="Arial" w:eastAsiaTheme="majorEastAsia" w:hAnsi="Arial" w:cs="Arial"/>
      <w:b/>
      <w:bCs/>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rsid w:val="0052125A"/>
    <w:pPr>
      <w:keepNext/>
      <w:spacing w:before="360" w:line="280" w:lineRule="atLeast"/>
      <w:outlineLvl w:val="3"/>
    </w:pPr>
    <w:rPr>
      <w:b/>
      <w:bCs/>
      <w:iCs/>
      <w:szCs w:val="24"/>
      <w:lang w:eastAsia="sv-SE"/>
    </w:rPr>
  </w:style>
  <w:style w:type="paragraph" w:styleId="Rubrik5">
    <w:name w:val="heading 5"/>
    <w:basedOn w:val="Normal"/>
    <w:next w:val="Normal"/>
    <w:link w:val="Rubrik5Char"/>
    <w:semiHidden/>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5"/>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97428"/>
    <w:rPr>
      <w:rFonts w:ascii="Arial" w:eastAsiaTheme="majorEastAsia" w:hAnsi="Arial" w:cs="Arial"/>
      <w:b/>
      <w:bCs/>
      <w:sz w:val="36"/>
      <w:szCs w:val="28"/>
      <w:lang w:val="sv-SE"/>
    </w:rPr>
  </w:style>
  <w:style w:type="character" w:customStyle="1" w:styleId="Rubrik2Char">
    <w:name w:val="Rubrik 2 Char"/>
    <w:link w:val="Rubrik2"/>
    <w:rsid w:val="004E4102"/>
    <w:rPr>
      <w:rFonts w:ascii="Arial" w:eastAsiaTheme="majorEastAsia" w:hAnsi="Arial" w:cs="Arial"/>
      <w:b/>
      <w:bCs/>
      <w:sz w:val="24"/>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00150A"/>
    <w:rPr>
      <w:b/>
      <w:bCs/>
      <w:iCs/>
      <w:szCs w:val="24"/>
      <w:lang w:val="sv-SE" w:eastAsia="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uiPriority w:val="99"/>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uiPriority w:val="99"/>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A30AEF"/>
    <w:pPr>
      <w:tabs>
        <w:tab w:val="right" w:leader="dot" w:pos="7654"/>
      </w:tabs>
      <w:spacing w:before="400" w:line="400" w:lineRule="atLeast"/>
    </w:pPr>
    <w:rPr>
      <w:rFonts w:ascii="Arial" w:hAnsi="Arial" w:cs="Arial"/>
    </w:rPr>
  </w:style>
  <w:style w:type="paragraph" w:styleId="Innehll2">
    <w:name w:val="toc 2"/>
    <w:basedOn w:val="Normal"/>
    <w:next w:val="Normal"/>
    <w:autoRedefine/>
    <w:uiPriority w:val="39"/>
    <w:rsid w:val="00A30AEF"/>
    <w:pPr>
      <w:tabs>
        <w:tab w:val="right" w:leader="dot" w:pos="7654"/>
      </w:tabs>
      <w:spacing w:before="200" w:line="400" w:lineRule="atLeast"/>
      <w:ind w:left="283"/>
    </w:pPr>
    <w:rPr>
      <w:rFonts w:ascii="Arial" w:hAnsi="Arial" w:cs="Arial"/>
    </w:rPr>
  </w:style>
  <w:style w:type="paragraph" w:styleId="Innehll3">
    <w:name w:val="toc 3"/>
    <w:basedOn w:val="Normal"/>
    <w:next w:val="Normal"/>
    <w:autoRedefine/>
    <w:uiPriority w:val="39"/>
    <w:rsid w:val="00A30AEF"/>
    <w:pPr>
      <w:tabs>
        <w:tab w:val="right" w:leader="dot" w:pos="7654"/>
      </w:tabs>
      <w:spacing w:before="200" w:line="400" w:lineRule="atLeast"/>
      <w:ind w:left="567"/>
    </w:pPr>
    <w:rPr>
      <w:rFonts w:ascii="Arial" w:hAnsi="Arial" w:cs="Arial"/>
    </w:rPr>
  </w:style>
  <w:style w:type="paragraph" w:styleId="Innehll4">
    <w:name w:val="toc 4"/>
    <w:basedOn w:val="Normal"/>
    <w:next w:val="Normal"/>
    <w:autoRedefine/>
    <w:semiHidden/>
    <w:rsid w:val="00A30AEF"/>
    <w:pPr>
      <w:spacing w:before="200" w:line="400" w:lineRule="atLeast"/>
      <w:ind w:left="660"/>
    </w:pPr>
    <w:rPr>
      <w:rFonts w:ascii="Arial" w:hAnsi="Arial" w:cs="Arial"/>
    </w:r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337E8"/>
    <w:pPr>
      <w:keepNext/>
      <w:numPr>
        <w:numId w:val="5"/>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B337E8"/>
    <w:rPr>
      <w:rFonts w:asciiTheme="majorHAnsi" w:hAnsiTheme="majorHAnsi" w:cs="Arial"/>
      <w:b/>
      <w:sz w:val="36"/>
      <w:szCs w:val="36"/>
      <w:lang w:val="en-GB"/>
    </w:rPr>
  </w:style>
  <w:style w:type="paragraph" w:customStyle="1" w:styleId="Heading2No">
    <w:name w:val="Heading_2 No"/>
    <w:basedOn w:val="Normal"/>
    <w:next w:val="Normal"/>
    <w:link w:val="Heading2NoChar"/>
    <w:rsid w:val="00B337E8"/>
    <w:pPr>
      <w:keepNext/>
      <w:numPr>
        <w:ilvl w:val="1"/>
        <w:numId w:val="5"/>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B337E8"/>
    <w:rPr>
      <w:rFonts w:ascii="Arial" w:hAnsi="Arial" w:cs="Arial"/>
      <w:b/>
      <w:sz w:val="28"/>
      <w:szCs w:val="28"/>
      <w:lang w:val="en-GB"/>
    </w:rPr>
  </w:style>
  <w:style w:type="paragraph" w:customStyle="1" w:styleId="Heading3No">
    <w:name w:val="Heading_3 No"/>
    <w:basedOn w:val="Rubrik3"/>
    <w:next w:val="Normal"/>
    <w:link w:val="Heading3NoChar"/>
    <w:rsid w:val="00B337E8"/>
    <w:pPr>
      <w:numPr>
        <w:ilvl w:val="2"/>
        <w:numId w:val="5"/>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B337E8"/>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4154ED"/>
    <w:pPr>
      <w:keepNext/>
      <w:numPr>
        <w:ilvl w:val="3"/>
        <w:numId w:val="5"/>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4154ED"/>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line="240" w:lineRule="auto"/>
      <w:outlineLvl w:val="4"/>
    </w:pPr>
    <w:rPr>
      <w:i/>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1">
    <w:name w:val="Light List Accent 1"/>
    <w:aliases w:val="Region Örebro - Blå"/>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90D4"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2">
    <w:name w:val="Light List Accent 2"/>
    <w:aliases w:val="Region Örebro - Grön"/>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9FC53A" w:themeFill="accent2"/>
      </w:tcPr>
    </w:tblStylePr>
    <w:tblStylePr w:type="lastRow">
      <w:pPr>
        <w:spacing w:beforeLines="0" w:before="0" w:beforeAutospacing="0" w:afterLines="0" w:after="0" w:afterAutospacing="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table" w:customStyle="1" w:styleId="Regionrebro-Svart">
    <w:name w:val="Region Örebro - Svart"/>
    <w:basedOn w:val="Normaltabell"/>
    <w:uiPriority w:val="99"/>
    <w:rsid w:val="005C714B"/>
    <w:pPr>
      <w:spacing w:before="40" w:after="4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b/>
      </w:rPr>
      <w:tblPr/>
      <w:tcPr>
        <w:shd w:val="clear" w:color="auto" w:fill="000000" w:themeFill="text1"/>
      </w:tcPr>
    </w:tblStylePr>
  </w:style>
  <w:style w:type="paragraph" w:styleId="Normalwebb">
    <w:name w:val="Normal (Web)"/>
    <w:basedOn w:val="Normal"/>
    <w:uiPriority w:val="99"/>
    <w:semiHidden/>
    <w:unhideWhenUsed/>
    <w:rsid w:val="000406EF"/>
    <w:pPr>
      <w:tabs>
        <w:tab w:val="clear" w:pos="340"/>
      </w:tabs>
      <w:spacing w:before="100" w:beforeAutospacing="1" w:after="100" w:afterAutospacing="1" w:line="240" w:lineRule="auto"/>
    </w:pPr>
    <w:rPr>
      <w:szCs w:val="24"/>
      <w:lang w:eastAsia="sv-SE"/>
    </w:rPr>
  </w:style>
  <w:style w:type="character" w:styleId="Kommentarsreferens">
    <w:name w:val="annotation reference"/>
    <w:basedOn w:val="Standardstycketeckensnitt"/>
    <w:uiPriority w:val="99"/>
    <w:semiHidden/>
    <w:unhideWhenUsed/>
    <w:rsid w:val="00D03DDE"/>
    <w:rPr>
      <w:sz w:val="16"/>
      <w:szCs w:val="16"/>
    </w:rPr>
  </w:style>
  <w:style w:type="paragraph" w:styleId="Kommentarer">
    <w:name w:val="annotation text"/>
    <w:basedOn w:val="Normal"/>
    <w:link w:val="KommentarerChar"/>
    <w:uiPriority w:val="99"/>
    <w:semiHidden/>
    <w:unhideWhenUsed/>
    <w:rsid w:val="00D03DDE"/>
    <w:pPr>
      <w:spacing w:line="240" w:lineRule="auto"/>
    </w:pPr>
    <w:rPr>
      <w:sz w:val="20"/>
      <w:szCs w:val="20"/>
    </w:rPr>
  </w:style>
  <w:style w:type="character" w:customStyle="1" w:styleId="KommentarerChar">
    <w:name w:val="Kommentarer Char"/>
    <w:basedOn w:val="Standardstycketeckensnitt"/>
    <w:link w:val="Kommentarer"/>
    <w:uiPriority w:val="99"/>
    <w:semiHidden/>
    <w:rsid w:val="00D03DDE"/>
    <w:rPr>
      <w:sz w:val="20"/>
      <w:szCs w:val="20"/>
      <w:lang w:val="sv-SE"/>
    </w:rPr>
  </w:style>
  <w:style w:type="paragraph" w:styleId="Kommentarsmne">
    <w:name w:val="annotation subject"/>
    <w:basedOn w:val="Kommentarer"/>
    <w:next w:val="Kommentarer"/>
    <w:link w:val="KommentarsmneChar"/>
    <w:semiHidden/>
    <w:unhideWhenUsed/>
    <w:rsid w:val="00D03DDE"/>
    <w:rPr>
      <w:b/>
      <w:bCs/>
    </w:rPr>
  </w:style>
  <w:style w:type="character" w:customStyle="1" w:styleId="KommentarsmneChar">
    <w:name w:val="Kommentarsämne Char"/>
    <w:basedOn w:val="KommentarerChar"/>
    <w:link w:val="Kommentarsmne"/>
    <w:semiHidden/>
    <w:rsid w:val="00D03DDE"/>
    <w:rPr>
      <w:b/>
      <w:bCs/>
      <w:sz w:val="20"/>
      <w:szCs w:val="20"/>
      <w:lang w:val="sv-SE"/>
    </w:rPr>
  </w:style>
  <w:style w:type="paragraph" w:customStyle="1" w:styleId="brdtext-nyhetsbrev">
    <w:name w:val="brödtext - nyhetsbrev"/>
    <w:basedOn w:val="Normal"/>
    <w:link w:val="brdtext-nyhetsbrevChar"/>
    <w:qFormat/>
    <w:rsid w:val="00F20505"/>
    <w:pPr>
      <w:widowControl w:val="0"/>
      <w:tabs>
        <w:tab w:val="clear" w:pos="340"/>
      </w:tabs>
      <w:autoSpaceDE w:val="0"/>
      <w:autoSpaceDN w:val="0"/>
      <w:adjustRightInd w:val="0"/>
      <w:spacing w:after="240" w:line="240" w:lineRule="auto"/>
      <w:textAlignment w:val="center"/>
    </w:pPr>
    <w:rPr>
      <w:rFonts w:ascii="Garamond" w:eastAsia="MS Gothic" w:hAnsi="Garamond" w:cs="Garamond"/>
      <w:color w:val="000000"/>
      <w:szCs w:val="20"/>
      <w:lang w:eastAsia="ja-JP"/>
    </w:rPr>
  </w:style>
  <w:style w:type="paragraph" w:customStyle="1" w:styleId="Underrubrik1">
    <w:name w:val="Underrubrik 1"/>
    <w:basedOn w:val="Normal"/>
    <w:next w:val="brdtext-nyhetsbrev"/>
    <w:qFormat/>
    <w:rsid w:val="00F20505"/>
    <w:pPr>
      <w:widowControl w:val="0"/>
      <w:tabs>
        <w:tab w:val="clear" w:pos="340"/>
      </w:tabs>
      <w:autoSpaceDE w:val="0"/>
      <w:autoSpaceDN w:val="0"/>
      <w:adjustRightInd w:val="0"/>
      <w:spacing w:after="60" w:line="288" w:lineRule="auto"/>
      <w:textAlignment w:val="center"/>
    </w:pPr>
    <w:rPr>
      <w:rFonts w:ascii="CenturyGothic-Bold" w:eastAsia="MS Gothic" w:hAnsi="CenturyGothic-Bold" w:cs="CenturyGothic-Bold"/>
      <w:b/>
      <w:bCs/>
      <w:color w:val="000000"/>
      <w:sz w:val="26"/>
      <w:szCs w:val="30"/>
      <w:lang w:eastAsia="ja-JP"/>
    </w:rPr>
  </w:style>
  <w:style w:type="character" w:customStyle="1" w:styleId="brdtext-nyhetsbrevChar">
    <w:name w:val="brödtext - nyhetsbrev Char"/>
    <w:basedOn w:val="Standardstycketeckensnitt"/>
    <w:link w:val="brdtext-nyhetsbrev"/>
    <w:rsid w:val="00F20505"/>
    <w:rPr>
      <w:rFonts w:ascii="Garamond" w:eastAsia="MS Gothic" w:hAnsi="Garamond" w:cs="Garamond"/>
      <w:color w:val="000000"/>
      <w:sz w:val="24"/>
      <w:szCs w:val="20"/>
      <w:lang w:val="sv-SE" w:eastAsia="ja-JP"/>
    </w:rPr>
  </w:style>
  <w:style w:type="paragraph" w:customStyle="1" w:styleId="Underrubrik2">
    <w:name w:val="Underrubrik 2"/>
    <w:basedOn w:val="brdtext-nyhetsbrev"/>
    <w:next w:val="brdtext-nyhetsbrev"/>
    <w:link w:val="Underrubrik2Char"/>
    <w:qFormat/>
    <w:rsid w:val="0094063D"/>
    <w:pPr>
      <w:spacing w:before="240" w:after="0"/>
      <w:ind w:right="142"/>
    </w:pPr>
    <w:rPr>
      <w:rFonts w:ascii="Century Gothic" w:hAnsi="Century Gothic"/>
      <w:b/>
      <w:sz w:val="20"/>
      <w:szCs w:val="24"/>
    </w:rPr>
  </w:style>
  <w:style w:type="character" w:customStyle="1" w:styleId="Underrubrik2Char">
    <w:name w:val="Underrubrik 2 Char"/>
    <w:basedOn w:val="brdtext-nyhetsbrevChar"/>
    <w:link w:val="Underrubrik2"/>
    <w:rsid w:val="0094063D"/>
    <w:rPr>
      <w:rFonts w:ascii="Century Gothic" w:eastAsia="MS Gothic" w:hAnsi="Century Gothic" w:cs="Garamond"/>
      <w:b/>
      <w:color w:val="000000"/>
      <w:sz w:val="20"/>
      <w:szCs w:val="24"/>
      <w:lang w:val="sv-SE" w:eastAsia="ja-JP"/>
    </w:rPr>
  </w:style>
  <w:style w:type="paragraph" w:styleId="Fotnotstext">
    <w:name w:val="footnote text"/>
    <w:basedOn w:val="Normal"/>
    <w:link w:val="FotnotstextChar"/>
    <w:uiPriority w:val="99"/>
    <w:semiHidden/>
    <w:unhideWhenUsed/>
    <w:rsid w:val="00C34D04"/>
    <w:pPr>
      <w:tabs>
        <w:tab w:val="clear" w:pos="340"/>
      </w:tabs>
      <w:spacing w:line="240" w:lineRule="auto"/>
    </w:pPr>
    <w:rPr>
      <w:rFonts w:asciiTheme="minorHAnsi" w:eastAsiaTheme="minorHAnsi" w:hAnsiTheme="minorHAnsi" w:cstheme="minorBidi"/>
      <w:sz w:val="20"/>
      <w:szCs w:val="20"/>
    </w:rPr>
  </w:style>
  <w:style w:type="character" w:customStyle="1" w:styleId="FotnotstextChar">
    <w:name w:val="Fotnotstext Char"/>
    <w:basedOn w:val="Standardstycketeckensnitt"/>
    <w:link w:val="Fotnotstext"/>
    <w:uiPriority w:val="99"/>
    <w:semiHidden/>
    <w:rsid w:val="00C34D04"/>
    <w:rPr>
      <w:rFonts w:asciiTheme="minorHAnsi" w:eastAsiaTheme="minorHAnsi" w:hAnsiTheme="minorHAnsi" w:cstheme="minorBidi"/>
      <w:sz w:val="20"/>
      <w:szCs w:val="20"/>
      <w:lang w:val="sv-SE"/>
    </w:rPr>
  </w:style>
  <w:style w:type="character" w:styleId="Fotnotsreferens">
    <w:name w:val="footnote reference"/>
    <w:basedOn w:val="Standardstycketeckensnitt"/>
    <w:uiPriority w:val="99"/>
    <w:semiHidden/>
    <w:unhideWhenUsed/>
    <w:rsid w:val="00C34D04"/>
    <w:rPr>
      <w:vertAlign w:val="superscript"/>
    </w:rPr>
  </w:style>
  <w:style w:type="character" w:customStyle="1" w:styleId="normaltextrun">
    <w:name w:val="normaltextrun"/>
    <w:basedOn w:val="Standardstycketeckensnitt"/>
    <w:rsid w:val="00C34D04"/>
  </w:style>
  <w:style w:type="character" w:customStyle="1" w:styleId="eop">
    <w:name w:val="eop"/>
    <w:basedOn w:val="Standardstycketeckensnitt"/>
    <w:rsid w:val="00C10D76"/>
  </w:style>
  <w:style w:type="character" w:customStyle="1" w:styleId="spellingerror">
    <w:name w:val="spellingerror"/>
    <w:basedOn w:val="Standardstycketeckensnitt"/>
    <w:rsid w:val="00C1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5637">
      <w:bodyDiv w:val="1"/>
      <w:marLeft w:val="0"/>
      <w:marRight w:val="0"/>
      <w:marTop w:val="0"/>
      <w:marBottom w:val="0"/>
      <w:divBdr>
        <w:top w:val="none" w:sz="0" w:space="0" w:color="auto"/>
        <w:left w:val="none" w:sz="0" w:space="0" w:color="auto"/>
        <w:bottom w:val="none" w:sz="0" w:space="0" w:color="auto"/>
        <w:right w:val="none" w:sz="0" w:space="0" w:color="auto"/>
      </w:divBdr>
    </w:div>
    <w:div w:id="135029076">
      <w:bodyDiv w:val="1"/>
      <w:marLeft w:val="0"/>
      <w:marRight w:val="0"/>
      <w:marTop w:val="0"/>
      <w:marBottom w:val="0"/>
      <w:divBdr>
        <w:top w:val="none" w:sz="0" w:space="0" w:color="auto"/>
        <w:left w:val="none" w:sz="0" w:space="0" w:color="auto"/>
        <w:bottom w:val="none" w:sz="0" w:space="0" w:color="auto"/>
        <w:right w:val="none" w:sz="0" w:space="0" w:color="auto"/>
      </w:divBdr>
    </w:div>
    <w:div w:id="310410573">
      <w:bodyDiv w:val="1"/>
      <w:marLeft w:val="0"/>
      <w:marRight w:val="0"/>
      <w:marTop w:val="0"/>
      <w:marBottom w:val="0"/>
      <w:divBdr>
        <w:top w:val="none" w:sz="0" w:space="0" w:color="auto"/>
        <w:left w:val="none" w:sz="0" w:space="0" w:color="auto"/>
        <w:bottom w:val="none" w:sz="0" w:space="0" w:color="auto"/>
        <w:right w:val="none" w:sz="0" w:space="0" w:color="auto"/>
      </w:divBdr>
    </w:div>
    <w:div w:id="313070653">
      <w:bodyDiv w:val="1"/>
      <w:marLeft w:val="0"/>
      <w:marRight w:val="0"/>
      <w:marTop w:val="0"/>
      <w:marBottom w:val="0"/>
      <w:divBdr>
        <w:top w:val="none" w:sz="0" w:space="0" w:color="auto"/>
        <w:left w:val="none" w:sz="0" w:space="0" w:color="auto"/>
        <w:bottom w:val="none" w:sz="0" w:space="0" w:color="auto"/>
        <w:right w:val="none" w:sz="0" w:space="0" w:color="auto"/>
      </w:divBdr>
    </w:div>
    <w:div w:id="414665848">
      <w:bodyDiv w:val="1"/>
      <w:marLeft w:val="0"/>
      <w:marRight w:val="0"/>
      <w:marTop w:val="0"/>
      <w:marBottom w:val="0"/>
      <w:divBdr>
        <w:top w:val="none" w:sz="0" w:space="0" w:color="auto"/>
        <w:left w:val="none" w:sz="0" w:space="0" w:color="auto"/>
        <w:bottom w:val="none" w:sz="0" w:space="0" w:color="auto"/>
        <w:right w:val="none" w:sz="0" w:space="0" w:color="auto"/>
      </w:divBdr>
    </w:div>
    <w:div w:id="521436779">
      <w:bodyDiv w:val="1"/>
      <w:marLeft w:val="0"/>
      <w:marRight w:val="0"/>
      <w:marTop w:val="0"/>
      <w:marBottom w:val="0"/>
      <w:divBdr>
        <w:top w:val="none" w:sz="0" w:space="0" w:color="auto"/>
        <w:left w:val="none" w:sz="0" w:space="0" w:color="auto"/>
        <w:bottom w:val="none" w:sz="0" w:space="0" w:color="auto"/>
        <w:right w:val="none" w:sz="0" w:space="0" w:color="auto"/>
      </w:divBdr>
    </w:div>
    <w:div w:id="538250940">
      <w:bodyDiv w:val="1"/>
      <w:marLeft w:val="0"/>
      <w:marRight w:val="0"/>
      <w:marTop w:val="0"/>
      <w:marBottom w:val="0"/>
      <w:divBdr>
        <w:top w:val="none" w:sz="0" w:space="0" w:color="auto"/>
        <w:left w:val="none" w:sz="0" w:space="0" w:color="auto"/>
        <w:bottom w:val="none" w:sz="0" w:space="0" w:color="auto"/>
        <w:right w:val="none" w:sz="0" w:space="0" w:color="auto"/>
      </w:divBdr>
    </w:div>
    <w:div w:id="652639390">
      <w:bodyDiv w:val="1"/>
      <w:marLeft w:val="0"/>
      <w:marRight w:val="0"/>
      <w:marTop w:val="0"/>
      <w:marBottom w:val="0"/>
      <w:divBdr>
        <w:top w:val="none" w:sz="0" w:space="0" w:color="auto"/>
        <w:left w:val="none" w:sz="0" w:space="0" w:color="auto"/>
        <w:bottom w:val="none" w:sz="0" w:space="0" w:color="auto"/>
        <w:right w:val="none" w:sz="0" w:space="0" w:color="auto"/>
      </w:divBdr>
    </w:div>
    <w:div w:id="682166195">
      <w:bodyDiv w:val="1"/>
      <w:marLeft w:val="0"/>
      <w:marRight w:val="0"/>
      <w:marTop w:val="0"/>
      <w:marBottom w:val="0"/>
      <w:divBdr>
        <w:top w:val="none" w:sz="0" w:space="0" w:color="auto"/>
        <w:left w:val="none" w:sz="0" w:space="0" w:color="auto"/>
        <w:bottom w:val="none" w:sz="0" w:space="0" w:color="auto"/>
        <w:right w:val="none" w:sz="0" w:space="0" w:color="auto"/>
      </w:divBdr>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927421622">
      <w:bodyDiv w:val="1"/>
      <w:marLeft w:val="0"/>
      <w:marRight w:val="0"/>
      <w:marTop w:val="0"/>
      <w:marBottom w:val="0"/>
      <w:divBdr>
        <w:top w:val="none" w:sz="0" w:space="0" w:color="auto"/>
        <w:left w:val="none" w:sz="0" w:space="0" w:color="auto"/>
        <w:bottom w:val="none" w:sz="0" w:space="0" w:color="auto"/>
        <w:right w:val="none" w:sz="0" w:space="0" w:color="auto"/>
      </w:divBdr>
    </w:div>
    <w:div w:id="971136126">
      <w:bodyDiv w:val="1"/>
      <w:marLeft w:val="0"/>
      <w:marRight w:val="0"/>
      <w:marTop w:val="0"/>
      <w:marBottom w:val="0"/>
      <w:divBdr>
        <w:top w:val="none" w:sz="0" w:space="0" w:color="auto"/>
        <w:left w:val="none" w:sz="0" w:space="0" w:color="auto"/>
        <w:bottom w:val="none" w:sz="0" w:space="0" w:color="auto"/>
        <w:right w:val="none" w:sz="0" w:space="0" w:color="auto"/>
      </w:divBdr>
    </w:div>
    <w:div w:id="1050149628">
      <w:bodyDiv w:val="1"/>
      <w:marLeft w:val="0"/>
      <w:marRight w:val="0"/>
      <w:marTop w:val="0"/>
      <w:marBottom w:val="0"/>
      <w:divBdr>
        <w:top w:val="none" w:sz="0" w:space="0" w:color="auto"/>
        <w:left w:val="none" w:sz="0" w:space="0" w:color="auto"/>
        <w:bottom w:val="none" w:sz="0" w:space="0" w:color="auto"/>
        <w:right w:val="none" w:sz="0" w:space="0" w:color="auto"/>
      </w:divBdr>
    </w:div>
    <w:div w:id="1125002965">
      <w:bodyDiv w:val="1"/>
      <w:marLeft w:val="0"/>
      <w:marRight w:val="0"/>
      <w:marTop w:val="0"/>
      <w:marBottom w:val="0"/>
      <w:divBdr>
        <w:top w:val="none" w:sz="0" w:space="0" w:color="auto"/>
        <w:left w:val="none" w:sz="0" w:space="0" w:color="auto"/>
        <w:bottom w:val="none" w:sz="0" w:space="0" w:color="auto"/>
        <w:right w:val="none" w:sz="0" w:space="0" w:color="auto"/>
      </w:divBdr>
    </w:div>
    <w:div w:id="1256789331">
      <w:bodyDiv w:val="1"/>
      <w:marLeft w:val="0"/>
      <w:marRight w:val="0"/>
      <w:marTop w:val="0"/>
      <w:marBottom w:val="0"/>
      <w:divBdr>
        <w:top w:val="none" w:sz="0" w:space="0" w:color="auto"/>
        <w:left w:val="none" w:sz="0" w:space="0" w:color="auto"/>
        <w:bottom w:val="none" w:sz="0" w:space="0" w:color="auto"/>
        <w:right w:val="none" w:sz="0" w:space="0" w:color="auto"/>
      </w:divBdr>
    </w:div>
    <w:div w:id="1323922761">
      <w:bodyDiv w:val="1"/>
      <w:marLeft w:val="0"/>
      <w:marRight w:val="0"/>
      <w:marTop w:val="0"/>
      <w:marBottom w:val="0"/>
      <w:divBdr>
        <w:top w:val="none" w:sz="0" w:space="0" w:color="auto"/>
        <w:left w:val="none" w:sz="0" w:space="0" w:color="auto"/>
        <w:bottom w:val="none" w:sz="0" w:space="0" w:color="auto"/>
        <w:right w:val="none" w:sz="0" w:space="0" w:color="auto"/>
      </w:divBdr>
    </w:div>
    <w:div w:id="1348097704">
      <w:bodyDiv w:val="1"/>
      <w:marLeft w:val="0"/>
      <w:marRight w:val="0"/>
      <w:marTop w:val="0"/>
      <w:marBottom w:val="0"/>
      <w:divBdr>
        <w:top w:val="none" w:sz="0" w:space="0" w:color="auto"/>
        <w:left w:val="none" w:sz="0" w:space="0" w:color="auto"/>
        <w:bottom w:val="none" w:sz="0" w:space="0" w:color="auto"/>
        <w:right w:val="none" w:sz="0" w:space="0" w:color="auto"/>
      </w:divBdr>
    </w:div>
    <w:div w:id="1709523512">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1953434574">
      <w:bodyDiv w:val="1"/>
      <w:marLeft w:val="0"/>
      <w:marRight w:val="0"/>
      <w:marTop w:val="0"/>
      <w:marBottom w:val="0"/>
      <w:divBdr>
        <w:top w:val="none" w:sz="0" w:space="0" w:color="auto"/>
        <w:left w:val="none" w:sz="0" w:space="0" w:color="auto"/>
        <w:bottom w:val="none" w:sz="0" w:space="0" w:color="auto"/>
        <w:right w:val="none" w:sz="0" w:space="0" w:color="auto"/>
      </w:divBdr>
    </w:div>
    <w:div w:id="20485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Region Örebro">
      <a:dk1>
        <a:sysClr val="windowText" lastClr="000000"/>
      </a:dk1>
      <a:lt1>
        <a:sysClr val="window" lastClr="FFFFFF"/>
      </a:lt1>
      <a:dk2>
        <a:srgbClr val="575757"/>
      </a:dk2>
      <a:lt2>
        <a:srgbClr val="B2B2B2"/>
      </a:lt2>
      <a:accent1>
        <a:srgbClr val="0090D4"/>
      </a:accent1>
      <a:accent2>
        <a:srgbClr val="9FC53A"/>
      </a:accent2>
      <a:accent3>
        <a:srgbClr val="004F9E"/>
      </a:accent3>
      <a:accent4>
        <a:srgbClr val="008B39"/>
      </a:accent4>
      <a:accent5>
        <a:srgbClr val="66BDE5"/>
      </a:accent5>
      <a:accent6>
        <a:srgbClr val="B9D87B"/>
      </a:accent6>
      <a:hlink>
        <a:srgbClr val="000000"/>
      </a:hlink>
      <a:folHlink>
        <a:srgbClr val="000000"/>
      </a:folHlink>
    </a:clrScheme>
    <a:fontScheme name="Region Öreb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B471-8DE7-4B1E-9EAC-750737E4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5611</Words>
  <Characters>29742</Characters>
  <Application>Microsoft Office Word</Application>
  <DocSecurity>12</DocSecurity>
  <Lines>247</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Rubrik</vt:lpstr>
      <vt:lpstr/>
    </vt:vector>
  </TitlesOfParts>
  <Company>Örebro läns landsting</Company>
  <LinksUpToDate>false</LinksUpToDate>
  <CharactersWithSpaces>35283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creator>Rabarber</dc:creator>
  <cp:lastModifiedBy>Larserö Tommy, Regionkansliet</cp:lastModifiedBy>
  <cp:revision>2</cp:revision>
  <cp:lastPrinted>2016-05-17T07:47:00Z</cp:lastPrinted>
  <dcterms:created xsi:type="dcterms:W3CDTF">2022-02-04T12:22:00Z</dcterms:created>
  <dcterms:modified xsi:type="dcterms:W3CDTF">2022-02-04T12:22:00Z</dcterms:modified>
</cp:coreProperties>
</file>